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方正小标宋简体" w:asciiTheme="majorEastAsia" w:hAnsiTheme="majorEastAsia" w:eastAsiaTheme="majorEastAsia"/>
          <w:b/>
          <w:sz w:val="36"/>
          <w:szCs w:val="36"/>
        </w:rPr>
      </w:pPr>
      <w:r>
        <w:rPr>
          <w:rFonts w:hint="eastAsia" w:cs="方正小标宋简体" w:asciiTheme="majorEastAsia" w:hAnsiTheme="majorEastAsia" w:eastAsiaTheme="majorEastAsia"/>
          <w:b/>
          <w:sz w:val="36"/>
          <w:szCs w:val="36"/>
        </w:rPr>
        <w:t>饶阳县公安局2021年部门预算信息公开情况说明</w:t>
      </w:r>
    </w:p>
    <w:p>
      <w:pPr>
        <w:ind w:firstLine="600" w:firstLineChars="200"/>
        <w:rPr>
          <w:rFonts w:asciiTheme="majorEastAsia" w:hAnsiTheme="majorEastAsia" w:eastAsiaTheme="majorEastAsia" w:cstheme="majorEastAsia"/>
          <w:b/>
          <w:bCs/>
          <w:sz w:val="30"/>
          <w:szCs w:val="30"/>
        </w:rPr>
      </w:pPr>
      <w:r>
        <w:rPr>
          <w:rFonts w:hint="eastAsia" w:asciiTheme="majorEastAsia" w:hAnsiTheme="majorEastAsia" w:eastAsiaTheme="majorEastAsia" w:cstheme="majorEastAsia"/>
          <w:bCs/>
          <w:sz w:val="30"/>
          <w:szCs w:val="30"/>
        </w:rPr>
        <w:t>按照《预算法》、《地方预决算公开操作规程》和《河北省省级预算公开办法》规定，现将饶阳县公安局2021年部门预算公开如下:</w:t>
      </w:r>
      <w:r>
        <w:rPr>
          <w:rFonts w:hint="eastAsia" w:asciiTheme="majorEastAsia" w:hAnsiTheme="majorEastAsia" w:eastAsiaTheme="majorEastAsia" w:cstheme="majorEastAsia"/>
          <w:b/>
          <w:bCs/>
          <w:sz w:val="30"/>
          <w:szCs w:val="30"/>
        </w:rPr>
        <w:t xml:space="preserve"> </w:t>
      </w:r>
    </w:p>
    <w:p>
      <w:pPr>
        <w:ind w:firstLine="640" w:firstLineChars="200"/>
        <w:rPr>
          <w:rFonts w:ascii="黑体" w:hAnsi="黑体" w:eastAsia="黑体" w:cs="黑体"/>
        </w:rPr>
      </w:pPr>
      <w:r>
        <w:rPr>
          <w:rFonts w:hint="eastAsia" w:ascii="黑体" w:hAnsi="黑体" w:eastAsia="黑体" w:cs="黑体"/>
        </w:rPr>
        <w:t>一、部门职责及机构设置情况</w:t>
      </w:r>
    </w:p>
    <w:p>
      <w:pPr>
        <w:ind w:firstLine="643" w:firstLineChars="200"/>
        <w:rPr>
          <w:rFonts w:ascii="仿宋_GB2312" w:cs="仿宋_GB2312"/>
          <w:b/>
          <w:bCs/>
        </w:rPr>
      </w:pPr>
      <w:r>
        <w:rPr>
          <w:rFonts w:hint="eastAsia" w:ascii="仿宋_GB2312" w:cs="仿宋_GB2312"/>
          <w:b/>
          <w:bCs/>
        </w:rPr>
        <w:t>部门职责</w:t>
      </w:r>
    </w:p>
    <w:p>
      <w:pPr>
        <w:shd w:val="clear" w:color="auto" w:fill="FFFFFF"/>
        <w:wordWrap w:val="0"/>
        <w:spacing w:line="360" w:lineRule="auto"/>
        <w:rPr>
          <w:rFonts w:asciiTheme="minorEastAsia" w:hAnsiTheme="minorEastAsia" w:eastAsiaTheme="minorEastAsia" w:cstheme="minorEastAsia"/>
          <w:bCs/>
          <w:sz w:val="30"/>
          <w:szCs w:val="30"/>
        </w:rPr>
      </w:pPr>
      <w:r>
        <w:rPr>
          <w:rFonts w:hint="eastAsia" w:asciiTheme="minorEastAsia" w:hAnsiTheme="minorEastAsia" w:eastAsiaTheme="minorEastAsia" w:cstheme="minorEastAsia"/>
          <w:bCs/>
          <w:sz w:val="30"/>
          <w:szCs w:val="30"/>
        </w:rPr>
        <w:t>饶阳县公安局部门职责：</w:t>
      </w:r>
    </w:p>
    <w:p>
      <w:pPr>
        <w:shd w:val="clear" w:color="auto" w:fill="FFFFFF"/>
        <w:wordWrap w:val="0"/>
        <w:spacing w:line="360" w:lineRule="auto"/>
        <w:rPr>
          <w:rFonts w:asciiTheme="minorEastAsia" w:hAnsiTheme="minorEastAsia" w:eastAsiaTheme="minorEastAsia" w:cstheme="minorEastAsia"/>
          <w:color w:val="333333"/>
          <w:kern w:val="0"/>
          <w:sz w:val="30"/>
          <w:szCs w:val="30"/>
        </w:rPr>
      </w:pPr>
      <w:r>
        <w:rPr>
          <w:rFonts w:hint="eastAsia" w:asciiTheme="minorEastAsia" w:hAnsiTheme="minorEastAsia" w:eastAsiaTheme="minorEastAsia" w:cstheme="minorEastAsia"/>
          <w:kern w:val="0"/>
          <w:sz w:val="30"/>
          <w:szCs w:val="30"/>
        </w:rPr>
        <w:t>一、按照县委县政府和上级公安机关的指示研究和部署，组织实施全县公安工作，并监督检查执行情况。</w:t>
      </w:r>
    </w:p>
    <w:p>
      <w:pPr>
        <w:widowControl/>
        <w:shd w:val="clear" w:color="auto" w:fill="FFFFFF"/>
        <w:wordWrap w:val="0"/>
        <w:spacing w:line="360" w:lineRule="auto"/>
        <w:jc w:val="left"/>
        <w:rPr>
          <w:rFonts w:asciiTheme="minorEastAsia" w:hAnsiTheme="minorEastAsia" w:eastAsiaTheme="minorEastAsia" w:cstheme="minorEastAsia"/>
          <w:color w:val="333333"/>
          <w:kern w:val="0"/>
          <w:sz w:val="30"/>
          <w:szCs w:val="30"/>
        </w:rPr>
      </w:pPr>
      <w:r>
        <w:rPr>
          <w:rFonts w:hint="eastAsia" w:asciiTheme="minorEastAsia" w:hAnsiTheme="minorEastAsia" w:eastAsiaTheme="minorEastAsia" w:cstheme="minorEastAsia"/>
          <w:kern w:val="0"/>
          <w:sz w:val="30"/>
          <w:szCs w:val="30"/>
        </w:rPr>
        <w:t>二、研究社会主义市场经济体制下出现的新情况、新问题、制定新措施，为全县的经济发展保驾护航。</w:t>
      </w:r>
    </w:p>
    <w:p>
      <w:pPr>
        <w:widowControl/>
        <w:shd w:val="clear" w:color="auto" w:fill="FFFFFF"/>
        <w:wordWrap w:val="0"/>
        <w:spacing w:line="360" w:lineRule="auto"/>
        <w:jc w:val="left"/>
        <w:rPr>
          <w:rFonts w:asciiTheme="minorEastAsia" w:hAnsiTheme="minorEastAsia" w:eastAsiaTheme="minorEastAsia" w:cstheme="minorEastAsia"/>
          <w:color w:val="333333"/>
          <w:kern w:val="0"/>
          <w:sz w:val="30"/>
          <w:szCs w:val="30"/>
        </w:rPr>
      </w:pPr>
      <w:r>
        <w:rPr>
          <w:rFonts w:hint="eastAsia" w:asciiTheme="minorEastAsia" w:hAnsiTheme="minorEastAsia" w:eastAsiaTheme="minorEastAsia" w:cstheme="minorEastAsia"/>
          <w:kern w:val="0"/>
          <w:sz w:val="30"/>
          <w:szCs w:val="30"/>
        </w:rPr>
        <w:t>三、搜集、掌握影响稳定，危害国家安全和社会治安的有关情况，分析形势，制定对策，适时组织实施。</w:t>
      </w:r>
    </w:p>
    <w:p>
      <w:pPr>
        <w:widowControl/>
        <w:shd w:val="clear" w:color="auto" w:fill="FFFFFF"/>
        <w:wordWrap w:val="0"/>
        <w:spacing w:line="360" w:lineRule="auto"/>
        <w:jc w:val="left"/>
        <w:rPr>
          <w:rFonts w:asciiTheme="minorEastAsia" w:hAnsiTheme="minorEastAsia" w:eastAsiaTheme="minorEastAsia" w:cstheme="minorEastAsia"/>
          <w:color w:val="333333"/>
          <w:kern w:val="0"/>
          <w:sz w:val="30"/>
          <w:szCs w:val="30"/>
        </w:rPr>
      </w:pPr>
      <w:r>
        <w:rPr>
          <w:rFonts w:hint="eastAsia" w:asciiTheme="minorEastAsia" w:hAnsiTheme="minorEastAsia" w:eastAsiaTheme="minorEastAsia" w:cstheme="minorEastAsia"/>
          <w:kern w:val="0"/>
          <w:sz w:val="30"/>
          <w:szCs w:val="30"/>
        </w:rPr>
        <w:t>四、负责对危害国家安全案件、刑事案件、经济犯罪案件侦察工作。</w:t>
      </w:r>
    </w:p>
    <w:p>
      <w:pPr>
        <w:widowControl/>
        <w:shd w:val="clear" w:color="auto" w:fill="FFFFFF"/>
        <w:wordWrap w:val="0"/>
        <w:spacing w:line="360" w:lineRule="auto"/>
        <w:jc w:val="left"/>
        <w:rPr>
          <w:rFonts w:asciiTheme="minorEastAsia" w:hAnsiTheme="minorEastAsia" w:eastAsiaTheme="minorEastAsia" w:cstheme="minorEastAsia"/>
          <w:color w:val="333333"/>
          <w:kern w:val="0"/>
          <w:sz w:val="30"/>
          <w:szCs w:val="30"/>
        </w:rPr>
      </w:pPr>
      <w:r>
        <w:rPr>
          <w:rFonts w:hint="eastAsia" w:asciiTheme="minorEastAsia" w:hAnsiTheme="minorEastAsia" w:eastAsiaTheme="minorEastAsia" w:cstheme="minorEastAsia"/>
          <w:kern w:val="0"/>
          <w:sz w:val="30"/>
          <w:szCs w:val="30"/>
        </w:rPr>
        <w:t>五、依法查处治安案件，组织、协调参与处置重大突发事件和治安案件和治安事故；承担社会治安、户籍、居民身份证、枪支管理、危险物品、特种行业等管理工作。</w:t>
      </w:r>
    </w:p>
    <w:p>
      <w:pPr>
        <w:widowControl/>
        <w:shd w:val="clear" w:color="auto" w:fill="FFFFFF"/>
        <w:wordWrap w:val="0"/>
        <w:spacing w:line="360" w:lineRule="auto"/>
        <w:jc w:val="left"/>
        <w:rPr>
          <w:rFonts w:asciiTheme="minorEastAsia" w:hAnsiTheme="minorEastAsia" w:eastAsiaTheme="minorEastAsia" w:cstheme="minorEastAsia"/>
          <w:color w:val="333333"/>
          <w:kern w:val="0"/>
          <w:sz w:val="30"/>
          <w:szCs w:val="30"/>
        </w:rPr>
      </w:pPr>
      <w:r>
        <w:rPr>
          <w:rFonts w:hint="eastAsia" w:asciiTheme="minorEastAsia" w:hAnsiTheme="minorEastAsia" w:eastAsiaTheme="minorEastAsia" w:cstheme="minorEastAsia"/>
          <w:kern w:val="0"/>
          <w:sz w:val="30"/>
          <w:szCs w:val="30"/>
        </w:rPr>
        <w:t>六、负责对国家机关、社会团体、企事业单位、重点建设工程的治安保障工作和群众性治安保卫组织的治安防范工作。</w:t>
      </w:r>
    </w:p>
    <w:p>
      <w:pPr>
        <w:widowControl/>
        <w:shd w:val="clear" w:color="auto" w:fill="FFFFFF"/>
        <w:wordWrap w:val="0"/>
        <w:spacing w:line="360" w:lineRule="auto"/>
        <w:jc w:val="left"/>
        <w:rPr>
          <w:rFonts w:asciiTheme="minorEastAsia" w:hAnsiTheme="minorEastAsia" w:eastAsiaTheme="minorEastAsia" w:cstheme="minorEastAsia"/>
          <w:color w:val="333333"/>
          <w:kern w:val="0"/>
          <w:sz w:val="30"/>
          <w:szCs w:val="30"/>
        </w:rPr>
      </w:pPr>
      <w:r>
        <w:rPr>
          <w:rFonts w:hint="eastAsia" w:asciiTheme="minorEastAsia" w:hAnsiTheme="minorEastAsia" w:eastAsiaTheme="minorEastAsia" w:cstheme="minorEastAsia"/>
          <w:kern w:val="0"/>
          <w:sz w:val="30"/>
          <w:szCs w:val="30"/>
        </w:rPr>
        <w:t>七、组织实施消防工作，依法进行消防监督。</w:t>
      </w:r>
    </w:p>
    <w:p>
      <w:pPr>
        <w:widowControl/>
        <w:shd w:val="clear" w:color="auto" w:fill="FFFFFF"/>
        <w:wordWrap w:val="0"/>
        <w:spacing w:line="360" w:lineRule="auto"/>
        <w:jc w:val="left"/>
        <w:rPr>
          <w:rFonts w:asciiTheme="minorEastAsia" w:hAnsiTheme="minorEastAsia" w:eastAsiaTheme="minorEastAsia" w:cstheme="minorEastAsia"/>
          <w:color w:val="333333"/>
          <w:kern w:val="0"/>
          <w:sz w:val="30"/>
          <w:szCs w:val="30"/>
        </w:rPr>
      </w:pPr>
      <w:r>
        <w:rPr>
          <w:rFonts w:hint="eastAsia" w:asciiTheme="minorEastAsia" w:hAnsiTheme="minorEastAsia" w:eastAsiaTheme="minorEastAsia" w:cstheme="minorEastAsia"/>
          <w:kern w:val="0"/>
          <w:sz w:val="30"/>
          <w:szCs w:val="30"/>
        </w:rPr>
        <w:t>八、负责对收押场所及监听设备的建设和管理，负责对在押人员的监管、教育工作。</w:t>
      </w:r>
    </w:p>
    <w:p>
      <w:pPr>
        <w:widowControl/>
        <w:shd w:val="clear" w:color="auto" w:fill="FFFFFF"/>
        <w:wordWrap w:val="0"/>
        <w:spacing w:line="360" w:lineRule="auto"/>
        <w:jc w:val="left"/>
        <w:rPr>
          <w:rFonts w:asciiTheme="minorEastAsia" w:hAnsiTheme="minorEastAsia" w:eastAsiaTheme="minorEastAsia" w:cstheme="minorEastAsia"/>
          <w:color w:val="333333"/>
          <w:kern w:val="0"/>
          <w:sz w:val="30"/>
          <w:szCs w:val="30"/>
        </w:rPr>
      </w:pPr>
      <w:r>
        <w:rPr>
          <w:rFonts w:hint="eastAsia" w:asciiTheme="minorEastAsia" w:hAnsiTheme="minorEastAsia" w:eastAsiaTheme="minorEastAsia" w:cstheme="minorEastAsia"/>
          <w:kern w:val="0"/>
          <w:sz w:val="30"/>
          <w:szCs w:val="30"/>
        </w:rPr>
        <w:t>九、依法开展执法检查活动，办理劳教案件，公安行政案件的复议、应诉工作。</w:t>
      </w:r>
    </w:p>
    <w:p>
      <w:pPr>
        <w:widowControl/>
        <w:shd w:val="clear" w:color="auto" w:fill="FFFFFF"/>
        <w:wordWrap w:val="0"/>
        <w:spacing w:line="360" w:lineRule="auto"/>
        <w:jc w:val="left"/>
        <w:rPr>
          <w:rFonts w:asciiTheme="minorEastAsia" w:hAnsiTheme="minorEastAsia" w:eastAsiaTheme="minorEastAsia" w:cstheme="minorEastAsia"/>
          <w:color w:val="333333"/>
          <w:kern w:val="0"/>
          <w:sz w:val="30"/>
          <w:szCs w:val="30"/>
        </w:rPr>
      </w:pPr>
      <w:r>
        <w:rPr>
          <w:rFonts w:hint="eastAsia" w:asciiTheme="minorEastAsia" w:hAnsiTheme="minorEastAsia" w:eastAsiaTheme="minorEastAsia" w:cstheme="minorEastAsia"/>
          <w:kern w:val="0"/>
          <w:sz w:val="30"/>
          <w:szCs w:val="30"/>
        </w:rPr>
        <w:t>十、依法维护道路交通安全、交通秩序用对机动车辆、驾驶员的管理工作。</w:t>
      </w:r>
    </w:p>
    <w:p>
      <w:pPr>
        <w:widowControl/>
        <w:shd w:val="clear" w:color="auto" w:fill="FFFFFF"/>
        <w:wordWrap w:val="0"/>
        <w:spacing w:line="360" w:lineRule="auto"/>
        <w:jc w:val="left"/>
        <w:rPr>
          <w:rFonts w:asciiTheme="minorEastAsia" w:hAnsiTheme="minorEastAsia" w:eastAsiaTheme="minorEastAsia" w:cstheme="minorEastAsia"/>
          <w:color w:val="333333"/>
          <w:kern w:val="0"/>
          <w:sz w:val="30"/>
          <w:szCs w:val="30"/>
        </w:rPr>
      </w:pPr>
      <w:r>
        <w:rPr>
          <w:rFonts w:hint="eastAsia" w:asciiTheme="minorEastAsia" w:hAnsiTheme="minorEastAsia" w:eastAsiaTheme="minorEastAsia" w:cstheme="minorEastAsia"/>
          <w:kern w:val="0"/>
          <w:sz w:val="30"/>
          <w:szCs w:val="30"/>
        </w:rPr>
        <w:t>十一、负责对公安信息技术、刑事技术和行动技术的建设。</w:t>
      </w:r>
    </w:p>
    <w:p>
      <w:pPr>
        <w:widowControl/>
        <w:shd w:val="clear" w:color="auto" w:fill="FFFFFF"/>
        <w:wordWrap w:val="0"/>
        <w:spacing w:line="360" w:lineRule="auto"/>
        <w:jc w:val="left"/>
        <w:rPr>
          <w:rFonts w:asciiTheme="minorEastAsia" w:hAnsiTheme="minorEastAsia" w:eastAsiaTheme="minorEastAsia" w:cstheme="minorEastAsia"/>
          <w:color w:val="333333"/>
          <w:kern w:val="0"/>
          <w:sz w:val="30"/>
          <w:szCs w:val="30"/>
        </w:rPr>
      </w:pPr>
      <w:r>
        <w:rPr>
          <w:rFonts w:hint="eastAsia" w:asciiTheme="minorEastAsia" w:hAnsiTheme="minorEastAsia" w:eastAsiaTheme="minorEastAsia" w:cstheme="minorEastAsia"/>
          <w:kern w:val="0"/>
          <w:sz w:val="30"/>
          <w:szCs w:val="30"/>
        </w:rPr>
        <w:t>十二、负责对公共信息网络的安全监察工作。</w:t>
      </w:r>
    </w:p>
    <w:p>
      <w:pPr>
        <w:widowControl/>
        <w:shd w:val="clear" w:color="auto" w:fill="FFFFFF"/>
        <w:wordWrap w:val="0"/>
        <w:spacing w:line="360" w:lineRule="auto"/>
        <w:jc w:val="left"/>
        <w:rPr>
          <w:rFonts w:asciiTheme="minorEastAsia" w:hAnsiTheme="minorEastAsia" w:eastAsiaTheme="minorEastAsia" w:cstheme="minorEastAsia"/>
          <w:color w:val="333333"/>
          <w:kern w:val="0"/>
          <w:sz w:val="30"/>
          <w:szCs w:val="30"/>
        </w:rPr>
      </w:pPr>
      <w:r>
        <w:rPr>
          <w:rFonts w:hint="eastAsia" w:asciiTheme="minorEastAsia" w:hAnsiTheme="minorEastAsia" w:eastAsiaTheme="minorEastAsia" w:cstheme="minorEastAsia"/>
          <w:kern w:val="0"/>
          <w:sz w:val="30"/>
          <w:szCs w:val="30"/>
        </w:rPr>
        <w:t>十三、规划组织全县民警正规化建设及公安民警的教育训练等思想政治工作；负责对民警的录用警衔的申报工作。</w:t>
      </w:r>
    </w:p>
    <w:p>
      <w:pPr>
        <w:widowControl/>
        <w:shd w:val="clear" w:color="auto" w:fill="FFFFFF"/>
        <w:wordWrap w:val="0"/>
        <w:spacing w:line="360" w:lineRule="auto"/>
        <w:jc w:val="left"/>
        <w:rPr>
          <w:rFonts w:asciiTheme="minorEastAsia" w:hAnsiTheme="minorEastAsia" w:eastAsiaTheme="minorEastAsia" w:cstheme="minorEastAsia"/>
          <w:color w:val="333333"/>
          <w:kern w:val="0"/>
          <w:sz w:val="30"/>
          <w:szCs w:val="30"/>
        </w:rPr>
      </w:pPr>
      <w:r>
        <w:rPr>
          <w:rFonts w:hint="eastAsia" w:asciiTheme="minorEastAsia" w:hAnsiTheme="minorEastAsia" w:eastAsiaTheme="minorEastAsia" w:cstheme="minorEastAsia"/>
          <w:kern w:val="0"/>
          <w:sz w:val="30"/>
          <w:szCs w:val="30"/>
        </w:rPr>
        <w:t>十四、开展警务督察工作，查处和督办公安民警的重大违法违纪行为。</w:t>
      </w:r>
    </w:p>
    <w:p>
      <w:pPr>
        <w:widowControl/>
        <w:shd w:val="clear" w:color="auto" w:fill="FFFFFF"/>
        <w:wordWrap w:val="0"/>
        <w:spacing w:line="360" w:lineRule="auto"/>
        <w:jc w:val="left"/>
        <w:rPr>
          <w:rFonts w:asciiTheme="minorEastAsia" w:hAnsiTheme="minorEastAsia" w:eastAsiaTheme="minorEastAsia" w:cstheme="minorEastAsia"/>
          <w:color w:val="333333"/>
          <w:kern w:val="0"/>
          <w:sz w:val="30"/>
          <w:szCs w:val="30"/>
        </w:rPr>
      </w:pPr>
      <w:r>
        <w:rPr>
          <w:rFonts w:hint="eastAsia" w:asciiTheme="minorEastAsia" w:hAnsiTheme="minorEastAsia" w:eastAsiaTheme="minorEastAsia" w:cstheme="minorEastAsia"/>
          <w:kern w:val="0"/>
          <w:sz w:val="30"/>
          <w:szCs w:val="30"/>
        </w:rPr>
        <w:t>十五、负责警用装备管理工作，做好财务及经费的保障度作，局机关的后勤保障和日常行政管理工作。</w:t>
      </w:r>
    </w:p>
    <w:p>
      <w:pPr>
        <w:widowControl/>
        <w:shd w:val="clear" w:color="auto" w:fill="FFFFFF"/>
        <w:wordWrap w:val="0"/>
        <w:spacing w:line="360" w:lineRule="auto"/>
        <w:jc w:val="left"/>
        <w:rPr>
          <w:rFonts w:asciiTheme="minorEastAsia" w:hAnsiTheme="minorEastAsia" w:eastAsiaTheme="minorEastAsia" w:cstheme="minorEastAsia"/>
          <w:color w:val="333333"/>
          <w:kern w:val="0"/>
          <w:sz w:val="30"/>
          <w:szCs w:val="30"/>
        </w:rPr>
      </w:pPr>
      <w:r>
        <w:rPr>
          <w:rFonts w:hint="eastAsia" w:asciiTheme="minorEastAsia" w:hAnsiTheme="minorEastAsia" w:eastAsiaTheme="minorEastAsia" w:cstheme="minorEastAsia"/>
          <w:kern w:val="0"/>
          <w:sz w:val="30"/>
          <w:szCs w:val="30"/>
        </w:rPr>
        <w:t>十六、打击烟花爆竹非法生产和黑火药等危爆品管理，会同交通局查处烟花爆竹的非法运输。</w:t>
      </w:r>
    </w:p>
    <w:p>
      <w:pPr>
        <w:widowControl/>
        <w:shd w:val="clear" w:color="auto" w:fill="FFFFFF"/>
        <w:wordWrap w:val="0"/>
        <w:spacing w:line="360" w:lineRule="auto"/>
        <w:jc w:val="left"/>
        <w:rPr>
          <w:rFonts w:asciiTheme="minorEastAsia" w:hAnsiTheme="minorEastAsia" w:eastAsiaTheme="minorEastAsia" w:cstheme="minorEastAsia"/>
          <w:color w:val="333333"/>
          <w:kern w:val="0"/>
          <w:sz w:val="30"/>
          <w:szCs w:val="30"/>
        </w:rPr>
      </w:pPr>
      <w:r>
        <w:rPr>
          <w:rFonts w:hint="eastAsia" w:asciiTheme="minorEastAsia" w:hAnsiTheme="minorEastAsia" w:eastAsiaTheme="minorEastAsia" w:cstheme="minorEastAsia"/>
          <w:kern w:val="0"/>
          <w:sz w:val="30"/>
          <w:szCs w:val="30"/>
        </w:rPr>
        <w:t>十七、承办县委、县政府和上级公安机关交办的其它任务。</w:t>
      </w:r>
    </w:p>
    <w:p>
      <w:pPr>
        <w:widowControl/>
        <w:shd w:val="clear" w:color="auto" w:fill="FFFFFF"/>
        <w:wordWrap w:val="0"/>
        <w:spacing w:line="360" w:lineRule="auto"/>
        <w:jc w:val="left"/>
        <w:rPr>
          <w:rFonts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公安局内设指挥中心、办公室、政治处、刑警大队、治安大队、法制大队、经侦大队、政保大队、纪检督察室、特巡警大队、看守所、信访室、交警大队、户政大队、拘留所、派出所。</w:t>
      </w:r>
    </w:p>
    <w:p>
      <w:pPr>
        <w:widowControl/>
        <w:shd w:val="clear" w:color="auto" w:fill="FFFFFF"/>
        <w:wordWrap w:val="0"/>
        <w:spacing w:line="360" w:lineRule="auto"/>
        <w:jc w:val="left"/>
        <w:rPr>
          <w:rFonts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机构设置情况</w:t>
      </w:r>
    </w:p>
    <w:p>
      <w:pPr>
        <w:widowControl/>
        <w:spacing w:line="360" w:lineRule="auto"/>
        <w:jc w:val="left"/>
        <w:rPr>
          <w:rFonts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 xml:space="preserve">   </w:t>
      </w:r>
    </w:p>
    <w:p>
      <w:pPr>
        <w:spacing w:line="540" w:lineRule="exact"/>
        <w:ind w:firstLine="600" w:firstLineChars="200"/>
        <w:jc w:val="left"/>
        <w:outlineLvl w:val="1"/>
        <w:rPr>
          <w:rFonts w:asciiTheme="minorEastAsia" w:hAnsiTheme="minorEastAsia" w:eastAsiaTheme="minorEastAsia" w:cstheme="minorEastAsia"/>
          <w:sz w:val="30"/>
          <w:szCs w:val="30"/>
        </w:rPr>
      </w:pPr>
    </w:p>
    <w:p>
      <w:pPr>
        <w:spacing w:line="540" w:lineRule="exact"/>
        <w:jc w:val="left"/>
        <w:outlineLvl w:val="1"/>
        <w:rPr>
          <w:rFonts w:asciiTheme="minorEastAsia" w:hAnsiTheme="minorEastAsia" w:eastAsiaTheme="minorEastAsia" w:cstheme="minorEastAsia"/>
          <w:sz w:val="30"/>
          <w:szCs w:val="30"/>
        </w:rPr>
      </w:pPr>
    </w:p>
    <w:p>
      <w:pPr>
        <w:spacing w:line="540" w:lineRule="exact"/>
        <w:ind w:firstLine="600" w:firstLineChars="200"/>
        <w:jc w:val="left"/>
        <w:outlineLvl w:val="1"/>
        <w:rPr>
          <w:rFonts w:asciiTheme="minorEastAsia" w:hAnsiTheme="minorEastAsia" w:eastAsiaTheme="minorEastAsia" w:cstheme="minorEastAsia"/>
          <w:sz w:val="30"/>
          <w:szCs w:val="30"/>
        </w:rPr>
      </w:pPr>
    </w:p>
    <w:p>
      <w:pPr>
        <w:spacing w:line="540" w:lineRule="exact"/>
        <w:jc w:val="left"/>
        <w:outlineLvl w:val="1"/>
        <w:rPr>
          <w:rFonts w:asciiTheme="minorEastAsia" w:hAnsiTheme="minorEastAsia" w:eastAsiaTheme="minorEastAsia" w:cstheme="minorEastAsia"/>
          <w:b/>
          <w:sz w:val="30"/>
          <w:szCs w:val="30"/>
        </w:rPr>
      </w:pPr>
    </w:p>
    <w:p>
      <w:pPr>
        <w:spacing w:line="540" w:lineRule="exact"/>
        <w:ind w:firstLine="602" w:firstLineChars="200"/>
        <w:jc w:val="left"/>
        <w:outlineLvl w:val="1"/>
        <w:rPr>
          <w:rFonts w:asciiTheme="minorEastAsia" w:hAnsiTheme="minorEastAsia" w:eastAsiaTheme="minorEastAsia" w:cstheme="minorEastAsia"/>
          <w:b/>
          <w:sz w:val="30"/>
          <w:szCs w:val="30"/>
        </w:rPr>
      </w:pPr>
    </w:p>
    <w:p>
      <w:pPr>
        <w:ind w:firstLine="602" w:firstLineChars="200"/>
        <w:rPr>
          <w:rFonts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机构设置：</w:t>
      </w:r>
    </w:p>
    <w:p>
      <w:pPr>
        <w:jc w:val="center"/>
        <w:outlineLvl w:val="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部门机构设置情况</w:t>
      </w:r>
    </w:p>
    <w:tbl>
      <w:tblPr>
        <w:tblStyle w:val="5"/>
        <w:tblW w:w="142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827"/>
        <w:gridCol w:w="1134"/>
        <w:gridCol w:w="1276"/>
        <w:gridCol w:w="2353"/>
        <w:gridCol w:w="709"/>
        <w:gridCol w:w="709"/>
        <w:gridCol w:w="709"/>
        <w:gridCol w:w="709"/>
        <w:gridCol w:w="709"/>
        <w:gridCol w:w="709"/>
        <w:gridCol w:w="709"/>
        <w:gridCol w:w="7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008"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312  饶阳县公安局</w:t>
            </w:r>
          </w:p>
        </w:tc>
        <w:tc>
          <w:tcPr>
            <w:tcW w:w="425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单位：人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3827" w:type="dxa"/>
            <w:vMerge w:val="restart"/>
            <w:shd w:val="clear" w:color="auto" w:fill="auto"/>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单位名称</w:t>
            </w:r>
          </w:p>
        </w:tc>
        <w:tc>
          <w:tcPr>
            <w:tcW w:w="1134" w:type="dxa"/>
            <w:vMerge w:val="restart"/>
            <w:shd w:val="clear" w:color="auto" w:fill="auto"/>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单位性质</w:t>
            </w:r>
          </w:p>
        </w:tc>
        <w:tc>
          <w:tcPr>
            <w:tcW w:w="1276" w:type="dxa"/>
            <w:vMerge w:val="restart"/>
            <w:shd w:val="clear" w:color="auto" w:fill="auto"/>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单位规格</w:t>
            </w:r>
          </w:p>
        </w:tc>
        <w:tc>
          <w:tcPr>
            <w:tcW w:w="2353" w:type="dxa"/>
            <w:vMerge w:val="restart"/>
            <w:shd w:val="clear" w:color="auto" w:fill="auto"/>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经费保障形式</w:t>
            </w:r>
          </w:p>
        </w:tc>
        <w:tc>
          <w:tcPr>
            <w:tcW w:w="709" w:type="dxa"/>
            <w:vMerge w:val="restart"/>
            <w:shd w:val="clear" w:color="auto" w:fill="auto"/>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车辆编制数</w:t>
            </w:r>
          </w:p>
        </w:tc>
        <w:tc>
          <w:tcPr>
            <w:tcW w:w="1418" w:type="dxa"/>
            <w:gridSpan w:val="2"/>
            <w:shd w:val="clear" w:color="auto" w:fill="auto"/>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编制人数</w:t>
            </w:r>
          </w:p>
        </w:tc>
        <w:tc>
          <w:tcPr>
            <w:tcW w:w="1418" w:type="dxa"/>
            <w:gridSpan w:val="2"/>
            <w:shd w:val="clear" w:color="auto" w:fill="auto"/>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在职人数</w:t>
            </w:r>
          </w:p>
        </w:tc>
        <w:tc>
          <w:tcPr>
            <w:tcW w:w="2127" w:type="dxa"/>
            <w:gridSpan w:val="3"/>
            <w:shd w:val="clear" w:color="auto" w:fill="auto"/>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离退人数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3827" w:type="dxa"/>
            <w:vMerge w:val="continue"/>
            <w:shd w:val="clear" w:color="auto" w:fill="auto"/>
            <w:vAlign w:val="center"/>
          </w:tcPr>
          <w:p>
            <w:pPr>
              <w:spacing w:line="300" w:lineRule="exact"/>
              <w:jc w:val="left"/>
              <w:outlineLvl w:val="0"/>
              <w:rPr>
                <w:rFonts w:asciiTheme="minorEastAsia" w:hAnsiTheme="minorEastAsia" w:eastAsiaTheme="minorEastAsia" w:cstheme="minorEastAsia"/>
                <w:sz w:val="30"/>
                <w:szCs w:val="30"/>
              </w:rPr>
            </w:pPr>
          </w:p>
        </w:tc>
        <w:tc>
          <w:tcPr>
            <w:tcW w:w="1134" w:type="dxa"/>
            <w:vMerge w:val="continue"/>
            <w:shd w:val="clear" w:color="auto" w:fill="auto"/>
            <w:vAlign w:val="center"/>
          </w:tcPr>
          <w:p>
            <w:pPr>
              <w:spacing w:line="300" w:lineRule="exact"/>
              <w:jc w:val="left"/>
              <w:outlineLvl w:val="0"/>
              <w:rPr>
                <w:rFonts w:asciiTheme="minorEastAsia" w:hAnsiTheme="minorEastAsia" w:eastAsiaTheme="minorEastAsia" w:cstheme="minorEastAsia"/>
                <w:sz w:val="30"/>
                <w:szCs w:val="30"/>
              </w:rPr>
            </w:pPr>
          </w:p>
        </w:tc>
        <w:tc>
          <w:tcPr>
            <w:tcW w:w="1276" w:type="dxa"/>
            <w:vMerge w:val="continue"/>
            <w:shd w:val="clear" w:color="auto" w:fill="auto"/>
            <w:vAlign w:val="center"/>
          </w:tcPr>
          <w:p>
            <w:pPr>
              <w:spacing w:line="300" w:lineRule="exact"/>
              <w:jc w:val="left"/>
              <w:outlineLvl w:val="0"/>
              <w:rPr>
                <w:rFonts w:asciiTheme="minorEastAsia" w:hAnsiTheme="minorEastAsia" w:eastAsiaTheme="minorEastAsia" w:cstheme="minorEastAsia"/>
                <w:sz w:val="30"/>
                <w:szCs w:val="30"/>
              </w:rPr>
            </w:pPr>
          </w:p>
        </w:tc>
        <w:tc>
          <w:tcPr>
            <w:tcW w:w="2353" w:type="dxa"/>
            <w:vMerge w:val="continue"/>
            <w:shd w:val="clear" w:color="auto" w:fill="auto"/>
            <w:vAlign w:val="center"/>
          </w:tcPr>
          <w:p>
            <w:pPr>
              <w:spacing w:line="300" w:lineRule="exact"/>
              <w:jc w:val="left"/>
              <w:outlineLvl w:val="0"/>
              <w:rPr>
                <w:rFonts w:asciiTheme="minorEastAsia" w:hAnsiTheme="minorEastAsia" w:eastAsiaTheme="minorEastAsia" w:cstheme="minorEastAsia"/>
                <w:sz w:val="30"/>
                <w:szCs w:val="30"/>
              </w:rPr>
            </w:pPr>
          </w:p>
        </w:tc>
        <w:tc>
          <w:tcPr>
            <w:tcW w:w="709" w:type="dxa"/>
            <w:vMerge w:val="continue"/>
            <w:shd w:val="clear" w:color="auto" w:fill="auto"/>
            <w:vAlign w:val="center"/>
          </w:tcPr>
          <w:p>
            <w:pPr>
              <w:spacing w:line="300" w:lineRule="exact"/>
              <w:jc w:val="left"/>
              <w:outlineLvl w:val="0"/>
              <w:rPr>
                <w:rFonts w:asciiTheme="minorEastAsia" w:hAnsiTheme="minorEastAsia" w:eastAsiaTheme="minorEastAsia" w:cstheme="minorEastAsia"/>
                <w:sz w:val="30"/>
                <w:szCs w:val="30"/>
              </w:rPr>
            </w:pPr>
          </w:p>
        </w:tc>
        <w:tc>
          <w:tcPr>
            <w:tcW w:w="709" w:type="dxa"/>
            <w:shd w:val="clear" w:color="auto" w:fill="auto"/>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行政</w:t>
            </w:r>
          </w:p>
        </w:tc>
        <w:tc>
          <w:tcPr>
            <w:tcW w:w="709" w:type="dxa"/>
            <w:shd w:val="clear" w:color="auto" w:fill="auto"/>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事业</w:t>
            </w:r>
          </w:p>
        </w:tc>
        <w:tc>
          <w:tcPr>
            <w:tcW w:w="709" w:type="dxa"/>
            <w:shd w:val="clear" w:color="auto" w:fill="auto"/>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行政</w:t>
            </w:r>
          </w:p>
        </w:tc>
        <w:tc>
          <w:tcPr>
            <w:tcW w:w="709" w:type="dxa"/>
            <w:shd w:val="clear" w:color="auto" w:fill="auto"/>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事业</w:t>
            </w:r>
          </w:p>
        </w:tc>
        <w:tc>
          <w:tcPr>
            <w:tcW w:w="709" w:type="dxa"/>
            <w:shd w:val="clear" w:color="auto" w:fill="auto"/>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离休</w:t>
            </w:r>
          </w:p>
        </w:tc>
        <w:tc>
          <w:tcPr>
            <w:tcW w:w="709" w:type="dxa"/>
            <w:shd w:val="clear" w:color="auto" w:fill="auto"/>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退休</w:t>
            </w:r>
          </w:p>
        </w:tc>
        <w:tc>
          <w:tcPr>
            <w:tcW w:w="709" w:type="dxa"/>
            <w:shd w:val="clear" w:color="auto" w:fill="auto"/>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退职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827" w:type="dxa"/>
            <w:shd w:val="clear" w:color="auto" w:fill="auto"/>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合    计</w:t>
            </w:r>
          </w:p>
        </w:tc>
        <w:tc>
          <w:tcPr>
            <w:tcW w:w="1134" w:type="dxa"/>
            <w:shd w:val="clear" w:color="auto" w:fill="auto"/>
            <w:vAlign w:val="center"/>
          </w:tcPr>
          <w:p>
            <w:pPr>
              <w:spacing w:line="300" w:lineRule="exact"/>
              <w:jc w:val="center"/>
              <w:rPr>
                <w:rFonts w:asciiTheme="minorEastAsia" w:hAnsiTheme="minorEastAsia" w:eastAsiaTheme="minorEastAsia" w:cstheme="minorEastAsia"/>
                <w:b/>
                <w:sz w:val="30"/>
                <w:szCs w:val="30"/>
              </w:rPr>
            </w:pPr>
          </w:p>
        </w:tc>
        <w:tc>
          <w:tcPr>
            <w:tcW w:w="1276" w:type="dxa"/>
            <w:shd w:val="clear" w:color="auto" w:fill="auto"/>
            <w:vAlign w:val="center"/>
          </w:tcPr>
          <w:p>
            <w:pPr>
              <w:spacing w:line="300" w:lineRule="exact"/>
              <w:jc w:val="center"/>
              <w:rPr>
                <w:rFonts w:asciiTheme="minorEastAsia" w:hAnsiTheme="minorEastAsia" w:eastAsiaTheme="minorEastAsia" w:cstheme="minorEastAsia"/>
                <w:b/>
                <w:sz w:val="30"/>
                <w:szCs w:val="30"/>
              </w:rPr>
            </w:pPr>
          </w:p>
        </w:tc>
        <w:tc>
          <w:tcPr>
            <w:tcW w:w="2353" w:type="dxa"/>
            <w:shd w:val="clear" w:color="auto" w:fill="auto"/>
            <w:vAlign w:val="center"/>
          </w:tcPr>
          <w:p>
            <w:pPr>
              <w:spacing w:line="300" w:lineRule="exact"/>
              <w:jc w:val="center"/>
              <w:rPr>
                <w:rFonts w:asciiTheme="minorEastAsia" w:hAnsiTheme="minorEastAsia" w:eastAsiaTheme="minorEastAsia" w:cstheme="minorEastAsia"/>
                <w:b/>
                <w:sz w:val="30"/>
                <w:szCs w:val="30"/>
              </w:rPr>
            </w:pPr>
          </w:p>
        </w:tc>
        <w:tc>
          <w:tcPr>
            <w:tcW w:w="709" w:type="dxa"/>
            <w:shd w:val="clear" w:color="auto" w:fill="auto"/>
            <w:vAlign w:val="center"/>
          </w:tcPr>
          <w:p>
            <w:pPr>
              <w:spacing w:line="300" w:lineRule="exact"/>
              <w:jc w:val="center"/>
              <w:rPr>
                <w:rFonts w:asciiTheme="minorEastAsia" w:hAnsiTheme="minorEastAsia" w:eastAsiaTheme="minorEastAsia" w:cstheme="minorEastAsia"/>
                <w:b/>
                <w:sz w:val="30"/>
                <w:szCs w:val="30"/>
              </w:rPr>
            </w:pPr>
          </w:p>
        </w:tc>
        <w:tc>
          <w:tcPr>
            <w:tcW w:w="709" w:type="dxa"/>
            <w:shd w:val="clear" w:color="auto" w:fill="auto"/>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156</w:t>
            </w:r>
          </w:p>
        </w:tc>
        <w:tc>
          <w:tcPr>
            <w:tcW w:w="709" w:type="dxa"/>
            <w:shd w:val="clear" w:color="auto" w:fill="auto"/>
            <w:vAlign w:val="center"/>
          </w:tcPr>
          <w:p>
            <w:pPr>
              <w:spacing w:line="300" w:lineRule="exact"/>
              <w:jc w:val="center"/>
              <w:rPr>
                <w:rFonts w:asciiTheme="minorEastAsia" w:hAnsiTheme="minorEastAsia" w:eastAsiaTheme="minorEastAsia" w:cstheme="minorEastAsia"/>
                <w:b/>
                <w:sz w:val="30"/>
                <w:szCs w:val="30"/>
              </w:rPr>
            </w:pPr>
          </w:p>
        </w:tc>
        <w:tc>
          <w:tcPr>
            <w:tcW w:w="709" w:type="dxa"/>
            <w:shd w:val="clear" w:color="auto" w:fill="auto"/>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150</w:t>
            </w:r>
          </w:p>
        </w:tc>
        <w:tc>
          <w:tcPr>
            <w:tcW w:w="709" w:type="dxa"/>
            <w:shd w:val="clear" w:color="auto" w:fill="auto"/>
            <w:vAlign w:val="center"/>
          </w:tcPr>
          <w:p>
            <w:pPr>
              <w:spacing w:line="300" w:lineRule="exact"/>
              <w:jc w:val="center"/>
              <w:rPr>
                <w:rFonts w:asciiTheme="minorEastAsia" w:hAnsiTheme="minorEastAsia" w:eastAsiaTheme="minorEastAsia" w:cstheme="minorEastAsia"/>
                <w:b/>
                <w:sz w:val="30"/>
                <w:szCs w:val="30"/>
              </w:rPr>
            </w:pPr>
          </w:p>
        </w:tc>
        <w:tc>
          <w:tcPr>
            <w:tcW w:w="709" w:type="dxa"/>
            <w:shd w:val="clear" w:color="auto" w:fill="auto"/>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1</w:t>
            </w:r>
          </w:p>
        </w:tc>
        <w:tc>
          <w:tcPr>
            <w:tcW w:w="709" w:type="dxa"/>
            <w:shd w:val="clear" w:color="auto" w:fill="auto"/>
            <w:vAlign w:val="center"/>
          </w:tcPr>
          <w:p>
            <w:pPr>
              <w:spacing w:line="300" w:lineRule="exact"/>
              <w:jc w:val="center"/>
              <w:rPr>
                <w:rFonts w:asciiTheme="minorEastAsia" w:hAnsiTheme="minorEastAsia" w:eastAsiaTheme="minorEastAsia" w:cstheme="minorEastAsia"/>
                <w:b/>
                <w:sz w:val="30"/>
                <w:szCs w:val="30"/>
              </w:rPr>
            </w:pPr>
          </w:p>
        </w:tc>
        <w:tc>
          <w:tcPr>
            <w:tcW w:w="709" w:type="dxa"/>
            <w:shd w:val="clear" w:color="auto" w:fill="auto"/>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827" w:type="dxa"/>
            <w:shd w:val="clear" w:color="auto" w:fill="auto"/>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饶阳县公安局</w:t>
            </w:r>
          </w:p>
        </w:tc>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行政</w:t>
            </w:r>
          </w:p>
        </w:tc>
        <w:tc>
          <w:tcPr>
            <w:tcW w:w="1276"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副处（县）级</w:t>
            </w:r>
          </w:p>
        </w:tc>
        <w:tc>
          <w:tcPr>
            <w:tcW w:w="235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财政拨款</w:t>
            </w:r>
          </w:p>
        </w:tc>
        <w:tc>
          <w:tcPr>
            <w:tcW w:w="709" w:type="dxa"/>
            <w:shd w:val="clear" w:color="auto" w:fill="auto"/>
            <w:vAlign w:val="center"/>
          </w:tcPr>
          <w:p>
            <w:pPr>
              <w:spacing w:line="300" w:lineRule="exact"/>
              <w:jc w:val="center"/>
              <w:rPr>
                <w:rFonts w:asciiTheme="minorEastAsia" w:hAnsiTheme="minorEastAsia" w:eastAsiaTheme="minorEastAsia" w:cstheme="minorEastAsia"/>
                <w:sz w:val="30"/>
                <w:szCs w:val="30"/>
              </w:rPr>
            </w:pPr>
          </w:p>
        </w:tc>
        <w:tc>
          <w:tcPr>
            <w:tcW w:w="709" w:type="dxa"/>
            <w:shd w:val="clear" w:color="auto" w:fill="auto"/>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156</w:t>
            </w:r>
          </w:p>
        </w:tc>
        <w:tc>
          <w:tcPr>
            <w:tcW w:w="709" w:type="dxa"/>
            <w:shd w:val="clear" w:color="auto" w:fill="auto"/>
            <w:vAlign w:val="center"/>
          </w:tcPr>
          <w:p>
            <w:pPr>
              <w:spacing w:line="300" w:lineRule="exact"/>
              <w:jc w:val="center"/>
              <w:rPr>
                <w:rFonts w:asciiTheme="minorEastAsia" w:hAnsiTheme="minorEastAsia" w:eastAsiaTheme="minorEastAsia" w:cstheme="minorEastAsia"/>
                <w:sz w:val="30"/>
                <w:szCs w:val="30"/>
              </w:rPr>
            </w:pPr>
          </w:p>
        </w:tc>
        <w:tc>
          <w:tcPr>
            <w:tcW w:w="709" w:type="dxa"/>
            <w:shd w:val="clear" w:color="auto" w:fill="auto"/>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150</w:t>
            </w:r>
          </w:p>
        </w:tc>
        <w:tc>
          <w:tcPr>
            <w:tcW w:w="709" w:type="dxa"/>
            <w:shd w:val="clear" w:color="auto" w:fill="auto"/>
            <w:vAlign w:val="center"/>
          </w:tcPr>
          <w:p>
            <w:pPr>
              <w:spacing w:line="300" w:lineRule="exact"/>
              <w:jc w:val="center"/>
              <w:rPr>
                <w:rFonts w:asciiTheme="minorEastAsia" w:hAnsiTheme="minorEastAsia" w:eastAsiaTheme="minorEastAsia" w:cstheme="minorEastAsia"/>
                <w:sz w:val="30"/>
                <w:szCs w:val="30"/>
              </w:rPr>
            </w:pPr>
          </w:p>
        </w:tc>
        <w:tc>
          <w:tcPr>
            <w:tcW w:w="709" w:type="dxa"/>
            <w:shd w:val="clear" w:color="auto" w:fill="auto"/>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w:t>
            </w:r>
          </w:p>
        </w:tc>
        <w:tc>
          <w:tcPr>
            <w:tcW w:w="709" w:type="dxa"/>
            <w:shd w:val="clear" w:color="auto" w:fill="auto"/>
            <w:vAlign w:val="center"/>
          </w:tcPr>
          <w:p>
            <w:pPr>
              <w:spacing w:line="300" w:lineRule="exact"/>
              <w:jc w:val="center"/>
              <w:rPr>
                <w:rFonts w:asciiTheme="minorEastAsia" w:hAnsiTheme="minorEastAsia" w:eastAsiaTheme="minorEastAsia" w:cstheme="minorEastAsia"/>
                <w:sz w:val="30"/>
                <w:szCs w:val="30"/>
              </w:rPr>
            </w:pPr>
          </w:p>
        </w:tc>
        <w:tc>
          <w:tcPr>
            <w:tcW w:w="709" w:type="dxa"/>
            <w:shd w:val="clear" w:color="auto" w:fill="auto"/>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82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饶阳县看守所</w:t>
            </w:r>
          </w:p>
        </w:tc>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行政</w:t>
            </w:r>
          </w:p>
        </w:tc>
        <w:tc>
          <w:tcPr>
            <w:tcW w:w="1276"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副处（县）级</w:t>
            </w:r>
          </w:p>
        </w:tc>
        <w:tc>
          <w:tcPr>
            <w:tcW w:w="2353" w:type="dxa"/>
            <w:shd w:val="clear" w:color="auto" w:fill="auto"/>
            <w:vAlign w:val="center"/>
          </w:tcPr>
          <w:p>
            <w:pPr>
              <w:spacing w:line="300" w:lineRule="exact"/>
              <w:jc w:val="center"/>
              <w:rPr>
                <w:rFonts w:asciiTheme="minorEastAsia" w:hAnsiTheme="minorEastAsia" w:eastAsiaTheme="minorEastAsia" w:cstheme="minorEastAsia"/>
                <w:sz w:val="30"/>
                <w:szCs w:val="30"/>
              </w:rPr>
            </w:pPr>
            <w:r>
              <w:rPr>
                <w:rFonts w:hint="eastAsia" w:ascii="方正书宋_GBK" w:eastAsia="方正书宋_GBK"/>
              </w:rPr>
              <w:t>财政拨款</w:t>
            </w:r>
          </w:p>
        </w:tc>
        <w:tc>
          <w:tcPr>
            <w:tcW w:w="709" w:type="dxa"/>
            <w:shd w:val="clear" w:color="auto" w:fill="auto"/>
            <w:vAlign w:val="center"/>
          </w:tcPr>
          <w:p>
            <w:pPr>
              <w:spacing w:line="300" w:lineRule="exact"/>
              <w:jc w:val="center"/>
              <w:rPr>
                <w:rFonts w:asciiTheme="minorEastAsia" w:hAnsiTheme="minorEastAsia" w:eastAsiaTheme="minorEastAsia" w:cstheme="minorEastAsia"/>
                <w:sz w:val="30"/>
                <w:szCs w:val="30"/>
              </w:rPr>
            </w:pPr>
          </w:p>
        </w:tc>
        <w:tc>
          <w:tcPr>
            <w:tcW w:w="709" w:type="dxa"/>
            <w:shd w:val="clear" w:color="auto" w:fill="auto"/>
            <w:vAlign w:val="center"/>
          </w:tcPr>
          <w:p>
            <w:pPr>
              <w:spacing w:line="300" w:lineRule="exact"/>
              <w:jc w:val="center"/>
              <w:rPr>
                <w:rFonts w:asciiTheme="minorEastAsia" w:hAnsiTheme="minorEastAsia" w:eastAsiaTheme="minorEastAsia" w:cstheme="minorEastAsia"/>
                <w:sz w:val="30"/>
                <w:szCs w:val="30"/>
              </w:rPr>
            </w:pPr>
          </w:p>
        </w:tc>
        <w:tc>
          <w:tcPr>
            <w:tcW w:w="709" w:type="dxa"/>
            <w:shd w:val="clear" w:color="auto" w:fill="auto"/>
            <w:vAlign w:val="center"/>
          </w:tcPr>
          <w:p>
            <w:pPr>
              <w:spacing w:line="300" w:lineRule="exact"/>
              <w:jc w:val="center"/>
              <w:rPr>
                <w:rFonts w:asciiTheme="minorEastAsia" w:hAnsiTheme="minorEastAsia" w:eastAsiaTheme="minorEastAsia" w:cstheme="minorEastAsia"/>
                <w:sz w:val="30"/>
                <w:szCs w:val="30"/>
              </w:rPr>
            </w:pPr>
          </w:p>
        </w:tc>
        <w:tc>
          <w:tcPr>
            <w:tcW w:w="709" w:type="dxa"/>
            <w:shd w:val="clear" w:color="auto" w:fill="auto"/>
            <w:vAlign w:val="center"/>
          </w:tcPr>
          <w:p>
            <w:pPr>
              <w:spacing w:line="300" w:lineRule="exact"/>
              <w:jc w:val="center"/>
              <w:rPr>
                <w:rFonts w:asciiTheme="minorEastAsia" w:hAnsiTheme="minorEastAsia" w:eastAsiaTheme="minorEastAsia" w:cstheme="minorEastAsia"/>
                <w:sz w:val="30"/>
                <w:szCs w:val="30"/>
              </w:rPr>
            </w:pPr>
          </w:p>
        </w:tc>
        <w:tc>
          <w:tcPr>
            <w:tcW w:w="709" w:type="dxa"/>
            <w:shd w:val="clear" w:color="auto" w:fill="auto"/>
            <w:vAlign w:val="center"/>
          </w:tcPr>
          <w:p>
            <w:pPr>
              <w:spacing w:line="300" w:lineRule="exact"/>
              <w:jc w:val="center"/>
              <w:rPr>
                <w:rFonts w:asciiTheme="minorEastAsia" w:hAnsiTheme="minorEastAsia" w:eastAsiaTheme="minorEastAsia" w:cstheme="minorEastAsia"/>
                <w:sz w:val="30"/>
                <w:szCs w:val="30"/>
              </w:rPr>
            </w:pPr>
          </w:p>
        </w:tc>
        <w:tc>
          <w:tcPr>
            <w:tcW w:w="709" w:type="dxa"/>
            <w:shd w:val="clear" w:color="auto" w:fill="auto"/>
            <w:vAlign w:val="center"/>
          </w:tcPr>
          <w:p>
            <w:pPr>
              <w:spacing w:line="300" w:lineRule="exact"/>
              <w:jc w:val="center"/>
              <w:rPr>
                <w:rFonts w:asciiTheme="minorEastAsia" w:hAnsiTheme="minorEastAsia" w:eastAsiaTheme="minorEastAsia" w:cstheme="minorEastAsia"/>
                <w:sz w:val="30"/>
                <w:szCs w:val="30"/>
              </w:rPr>
            </w:pPr>
          </w:p>
        </w:tc>
        <w:tc>
          <w:tcPr>
            <w:tcW w:w="709" w:type="dxa"/>
            <w:shd w:val="clear" w:color="auto" w:fill="auto"/>
            <w:vAlign w:val="center"/>
          </w:tcPr>
          <w:p>
            <w:pPr>
              <w:spacing w:line="300" w:lineRule="exact"/>
              <w:jc w:val="center"/>
              <w:rPr>
                <w:rFonts w:asciiTheme="minorEastAsia" w:hAnsiTheme="minorEastAsia" w:eastAsiaTheme="minorEastAsia" w:cstheme="minorEastAsia"/>
                <w:sz w:val="30"/>
                <w:szCs w:val="30"/>
              </w:rPr>
            </w:pPr>
          </w:p>
        </w:tc>
        <w:tc>
          <w:tcPr>
            <w:tcW w:w="709" w:type="dxa"/>
            <w:shd w:val="clear" w:color="auto" w:fill="auto"/>
            <w:vAlign w:val="center"/>
          </w:tcPr>
          <w:p>
            <w:pPr>
              <w:spacing w:line="300" w:lineRule="exact"/>
              <w:jc w:val="center"/>
              <w:rPr>
                <w:rFonts w:asciiTheme="minorEastAsia" w:hAnsiTheme="minorEastAsia" w:eastAsiaTheme="minorEastAsia" w:cstheme="minorEastAsia"/>
                <w:sz w:val="30"/>
                <w:szCs w:val="3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82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饶阳县公安局事业</w:t>
            </w:r>
          </w:p>
        </w:tc>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行政</w:t>
            </w:r>
          </w:p>
        </w:tc>
        <w:tc>
          <w:tcPr>
            <w:tcW w:w="1276"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副处（县）级</w:t>
            </w:r>
          </w:p>
        </w:tc>
        <w:tc>
          <w:tcPr>
            <w:tcW w:w="2353" w:type="dxa"/>
            <w:shd w:val="clear" w:color="auto" w:fill="auto"/>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财政性资金基本保证</w:t>
            </w:r>
          </w:p>
        </w:tc>
        <w:tc>
          <w:tcPr>
            <w:tcW w:w="709" w:type="dxa"/>
            <w:shd w:val="clear" w:color="auto" w:fill="auto"/>
            <w:vAlign w:val="center"/>
          </w:tcPr>
          <w:p>
            <w:pPr>
              <w:spacing w:line="300" w:lineRule="exact"/>
              <w:jc w:val="center"/>
              <w:rPr>
                <w:rFonts w:asciiTheme="minorEastAsia" w:hAnsiTheme="minorEastAsia" w:eastAsiaTheme="minorEastAsia" w:cstheme="minorEastAsia"/>
                <w:sz w:val="30"/>
                <w:szCs w:val="30"/>
              </w:rPr>
            </w:pPr>
          </w:p>
        </w:tc>
        <w:tc>
          <w:tcPr>
            <w:tcW w:w="709" w:type="dxa"/>
            <w:shd w:val="clear" w:color="auto" w:fill="auto"/>
            <w:vAlign w:val="center"/>
          </w:tcPr>
          <w:p>
            <w:pPr>
              <w:spacing w:line="300" w:lineRule="exact"/>
              <w:jc w:val="center"/>
              <w:rPr>
                <w:rFonts w:asciiTheme="minorEastAsia" w:hAnsiTheme="minorEastAsia" w:eastAsiaTheme="minorEastAsia" w:cstheme="minorEastAsia"/>
                <w:sz w:val="30"/>
                <w:szCs w:val="30"/>
              </w:rPr>
            </w:pPr>
          </w:p>
        </w:tc>
        <w:tc>
          <w:tcPr>
            <w:tcW w:w="709" w:type="dxa"/>
            <w:shd w:val="clear" w:color="auto" w:fill="auto"/>
            <w:vAlign w:val="center"/>
          </w:tcPr>
          <w:p>
            <w:pPr>
              <w:spacing w:line="300" w:lineRule="exact"/>
              <w:jc w:val="center"/>
              <w:rPr>
                <w:rFonts w:asciiTheme="minorEastAsia" w:hAnsiTheme="minorEastAsia" w:eastAsiaTheme="minorEastAsia" w:cstheme="minorEastAsia"/>
                <w:sz w:val="30"/>
                <w:szCs w:val="30"/>
              </w:rPr>
            </w:pPr>
          </w:p>
        </w:tc>
        <w:tc>
          <w:tcPr>
            <w:tcW w:w="709" w:type="dxa"/>
            <w:shd w:val="clear" w:color="auto" w:fill="auto"/>
            <w:vAlign w:val="center"/>
          </w:tcPr>
          <w:p>
            <w:pPr>
              <w:spacing w:line="300" w:lineRule="exact"/>
              <w:jc w:val="center"/>
              <w:rPr>
                <w:rFonts w:asciiTheme="minorEastAsia" w:hAnsiTheme="minorEastAsia" w:eastAsiaTheme="minorEastAsia" w:cstheme="minorEastAsia"/>
                <w:sz w:val="30"/>
                <w:szCs w:val="30"/>
              </w:rPr>
            </w:pPr>
          </w:p>
        </w:tc>
        <w:tc>
          <w:tcPr>
            <w:tcW w:w="709" w:type="dxa"/>
            <w:shd w:val="clear" w:color="auto" w:fill="auto"/>
            <w:vAlign w:val="center"/>
          </w:tcPr>
          <w:p>
            <w:pPr>
              <w:spacing w:line="300" w:lineRule="exact"/>
              <w:jc w:val="center"/>
              <w:rPr>
                <w:rFonts w:asciiTheme="minorEastAsia" w:hAnsiTheme="minorEastAsia" w:eastAsiaTheme="minorEastAsia" w:cstheme="minorEastAsia"/>
                <w:sz w:val="30"/>
                <w:szCs w:val="30"/>
              </w:rPr>
            </w:pPr>
          </w:p>
        </w:tc>
        <w:tc>
          <w:tcPr>
            <w:tcW w:w="709" w:type="dxa"/>
            <w:shd w:val="clear" w:color="auto" w:fill="auto"/>
            <w:vAlign w:val="center"/>
          </w:tcPr>
          <w:p>
            <w:pPr>
              <w:spacing w:line="300" w:lineRule="exact"/>
              <w:jc w:val="center"/>
              <w:rPr>
                <w:rFonts w:asciiTheme="minorEastAsia" w:hAnsiTheme="minorEastAsia" w:eastAsiaTheme="minorEastAsia" w:cstheme="minorEastAsia"/>
                <w:sz w:val="30"/>
                <w:szCs w:val="30"/>
              </w:rPr>
            </w:pPr>
          </w:p>
        </w:tc>
        <w:tc>
          <w:tcPr>
            <w:tcW w:w="709" w:type="dxa"/>
            <w:shd w:val="clear" w:color="auto" w:fill="auto"/>
            <w:vAlign w:val="center"/>
          </w:tcPr>
          <w:p>
            <w:pPr>
              <w:spacing w:line="300" w:lineRule="exact"/>
              <w:jc w:val="center"/>
              <w:rPr>
                <w:rFonts w:asciiTheme="minorEastAsia" w:hAnsiTheme="minorEastAsia" w:eastAsiaTheme="minorEastAsia" w:cstheme="minorEastAsia"/>
                <w:sz w:val="30"/>
                <w:szCs w:val="30"/>
              </w:rPr>
            </w:pPr>
          </w:p>
        </w:tc>
        <w:tc>
          <w:tcPr>
            <w:tcW w:w="709" w:type="dxa"/>
            <w:shd w:val="clear" w:color="auto" w:fill="auto"/>
            <w:vAlign w:val="center"/>
          </w:tcPr>
          <w:p>
            <w:pPr>
              <w:spacing w:line="300" w:lineRule="exact"/>
              <w:jc w:val="center"/>
              <w:rPr>
                <w:rFonts w:asciiTheme="minorEastAsia" w:hAnsiTheme="minorEastAsia" w:eastAsiaTheme="minorEastAsia" w:cstheme="minorEastAsia"/>
                <w:sz w:val="30"/>
                <w:szCs w:val="3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827" w:type="dxa"/>
            <w:shd w:val="clear" w:color="auto" w:fill="auto"/>
            <w:vAlign w:val="center"/>
          </w:tcPr>
          <w:p>
            <w:pPr>
              <w:spacing w:line="300" w:lineRule="exact"/>
              <w:jc w:val="left"/>
              <w:rPr>
                <w:rFonts w:asciiTheme="minorEastAsia" w:hAnsiTheme="minorEastAsia" w:eastAsiaTheme="minorEastAsia" w:cstheme="minorEastAsia"/>
                <w:sz w:val="30"/>
                <w:szCs w:val="30"/>
                <w:highlight w:val="red"/>
              </w:rPr>
            </w:pPr>
          </w:p>
        </w:tc>
        <w:tc>
          <w:tcPr>
            <w:tcW w:w="1134" w:type="dxa"/>
            <w:shd w:val="clear" w:color="auto" w:fill="auto"/>
            <w:vAlign w:val="center"/>
          </w:tcPr>
          <w:p>
            <w:pPr>
              <w:spacing w:line="300" w:lineRule="exact"/>
              <w:jc w:val="center"/>
              <w:rPr>
                <w:rFonts w:asciiTheme="minorEastAsia" w:hAnsiTheme="minorEastAsia" w:eastAsiaTheme="minorEastAsia" w:cstheme="minorEastAsia"/>
                <w:sz w:val="30"/>
                <w:szCs w:val="30"/>
              </w:rPr>
            </w:pPr>
          </w:p>
        </w:tc>
        <w:tc>
          <w:tcPr>
            <w:tcW w:w="1276" w:type="dxa"/>
            <w:shd w:val="clear" w:color="auto" w:fill="auto"/>
            <w:vAlign w:val="center"/>
          </w:tcPr>
          <w:p>
            <w:pPr>
              <w:spacing w:line="300" w:lineRule="exact"/>
              <w:jc w:val="center"/>
              <w:rPr>
                <w:rFonts w:asciiTheme="minorEastAsia" w:hAnsiTheme="minorEastAsia" w:eastAsiaTheme="minorEastAsia" w:cstheme="minorEastAsia"/>
                <w:sz w:val="30"/>
                <w:szCs w:val="30"/>
              </w:rPr>
            </w:pPr>
          </w:p>
        </w:tc>
        <w:tc>
          <w:tcPr>
            <w:tcW w:w="2353" w:type="dxa"/>
            <w:shd w:val="clear" w:color="auto" w:fill="auto"/>
            <w:vAlign w:val="center"/>
          </w:tcPr>
          <w:p>
            <w:pPr>
              <w:spacing w:line="300" w:lineRule="exact"/>
              <w:jc w:val="center"/>
              <w:rPr>
                <w:rFonts w:asciiTheme="minorEastAsia" w:hAnsiTheme="minorEastAsia" w:eastAsiaTheme="minorEastAsia" w:cstheme="minorEastAsia"/>
                <w:sz w:val="30"/>
                <w:szCs w:val="30"/>
              </w:rPr>
            </w:pPr>
          </w:p>
        </w:tc>
        <w:tc>
          <w:tcPr>
            <w:tcW w:w="709" w:type="dxa"/>
            <w:shd w:val="clear" w:color="auto" w:fill="auto"/>
            <w:vAlign w:val="center"/>
          </w:tcPr>
          <w:p>
            <w:pPr>
              <w:spacing w:line="300" w:lineRule="exact"/>
              <w:jc w:val="center"/>
              <w:rPr>
                <w:rFonts w:asciiTheme="minorEastAsia" w:hAnsiTheme="minorEastAsia" w:eastAsiaTheme="minorEastAsia" w:cstheme="minorEastAsia"/>
                <w:sz w:val="30"/>
                <w:szCs w:val="30"/>
              </w:rPr>
            </w:pPr>
          </w:p>
        </w:tc>
        <w:tc>
          <w:tcPr>
            <w:tcW w:w="709" w:type="dxa"/>
            <w:shd w:val="clear" w:color="auto" w:fill="auto"/>
            <w:vAlign w:val="center"/>
          </w:tcPr>
          <w:p>
            <w:pPr>
              <w:spacing w:line="300" w:lineRule="exact"/>
              <w:jc w:val="center"/>
              <w:rPr>
                <w:rFonts w:asciiTheme="minorEastAsia" w:hAnsiTheme="minorEastAsia" w:eastAsiaTheme="minorEastAsia" w:cstheme="minorEastAsia"/>
                <w:sz w:val="30"/>
                <w:szCs w:val="30"/>
              </w:rPr>
            </w:pPr>
          </w:p>
        </w:tc>
        <w:tc>
          <w:tcPr>
            <w:tcW w:w="709" w:type="dxa"/>
            <w:shd w:val="clear" w:color="auto" w:fill="auto"/>
            <w:vAlign w:val="center"/>
          </w:tcPr>
          <w:p>
            <w:pPr>
              <w:spacing w:line="300" w:lineRule="exact"/>
              <w:jc w:val="center"/>
              <w:rPr>
                <w:rFonts w:asciiTheme="minorEastAsia" w:hAnsiTheme="minorEastAsia" w:eastAsiaTheme="minorEastAsia" w:cstheme="minorEastAsia"/>
                <w:sz w:val="30"/>
                <w:szCs w:val="30"/>
              </w:rPr>
            </w:pPr>
          </w:p>
        </w:tc>
        <w:tc>
          <w:tcPr>
            <w:tcW w:w="709" w:type="dxa"/>
            <w:shd w:val="clear" w:color="auto" w:fill="auto"/>
            <w:vAlign w:val="center"/>
          </w:tcPr>
          <w:p>
            <w:pPr>
              <w:spacing w:line="300" w:lineRule="exact"/>
              <w:jc w:val="center"/>
              <w:rPr>
                <w:rFonts w:asciiTheme="minorEastAsia" w:hAnsiTheme="minorEastAsia" w:eastAsiaTheme="minorEastAsia" w:cstheme="minorEastAsia"/>
                <w:sz w:val="30"/>
                <w:szCs w:val="30"/>
              </w:rPr>
            </w:pPr>
          </w:p>
        </w:tc>
        <w:tc>
          <w:tcPr>
            <w:tcW w:w="709" w:type="dxa"/>
            <w:shd w:val="clear" w:color="auto" w:fill="auto"/>
            <w:vAlign w:val="center"/>
          </w:tcPr>
          <w:p>
            <w:pPr>
              <w:spacing w:line="300" w:lineRule="exact"/>
              <w:jc w:val="center"/>
              <w:rPr>
                <w:rFonts w:asciiTheme="minorEastAsia" w:hAnsiTheme="minorEastAsia" w:eastAsiaTheme="minorEastAsia" w:cstheme="minorEastAsia"/>
                <w:sz w:val="30"/>
                <w:szCs w:val="30"/>
              </w:rPr>
            </w:pPr>
          </w:p>
        </w:tc>
        <w:tc>
          <w:tcPr>
            <w:tcW w:w="709" w:type="dxa"/>
            <w:shd w:val="clear" w:color="auto" w:fill="auto"/>
            <w:vAlign w:val="center"/>
          </w:tcPr>
          <w:p>
            <w:pPr>
              <w:spacing w:line="300" w:lineRule="exact"/>
              <w:jc w:val="center"/>
              <w:rPr>
                <w:rFonts w:asciiTheme="minorEastAsia" w:hAnsiTheme="minorEastAsia" w:eastAsiaTheme="minorEastAsia" w:cstheme="minorEastAsia"/>
                <w:sz w:val="30"/>
                <w:szCs w:val="30"/>
              </w:rPr>
            </w:pPr>
          </w:p>
        </w:tc>
        <w:tc>
          <w:tcPr>
            <w:tcW w:w="709" w:type="dxa"/>
            <w:shd w:val="clear" w:color="auto" w:fill="auto"/>
            <w:vAlign w:val="center"/>
          </w:tcPr>
          <w:p>
            <w:pPr>
              <w:spacing w:line="300" w:lineRule="exact"/>
              <w:jc w:val="center"/>
              <w:rPr>
                <w:rFonts w:asciiTheme="minorEastAsia" w:hAnsiTheme="minorEastAsia" w:eastAsiaTheme="minorEastAsia" w:cstheme="minorEastAsia"/>
                <w:sz w:val="30"/>
                <w:szCs w:val="30"/>
              </w:rPr>
            </w:pPr>
          </w:p>
        </w:tc>
        <w:tc>
          <w:tcPr>
            <w:tcW w:w="709" w:type="dxa"/>
            <w:shd w:val="clear" w:color="auto" w:fill="auto"/>
            <w:vAlign w:val="center"/>
          </w:tcPr>
          <w:p>
            <w:pPr>
              <w:spacing w:line="300" w:lineRule="exact"/>
              <w:jc w:val="center"/>
              <w:rPr>
                <w:rFonts w:asciiTheme="minorEastAsia" w:hAnsiTheme="minorEastAsia" w:eastAsiaTheme="minorEastAsia" w:cstheme="minorEastAsia"/>
                <w:sz w:val="30"/>
                <w:szCs w:val="30"/>
              </w:rPr>
            </w:pPr>
          </w:p>
        </w:tc>
      </w:tr>
    </w:tbl>
    <w:p>
      <w:pPr>
        <w:spacing w:line="300" w:lineRule="exact"/>
        <w:jc w:val="left"/>
        <w:outlineLvl w:val="0"/>
        <w:rPr>
          <w:rFonts w:asciiTheme="minorEastAsia" w:hAnsiTheme="minorEastAsia" w:eastAsiaTheme="minorEastAsia" w:cstheme="minorEastAsia"/>
          <w:sz w:val="30"/>
          <w:szCs w:val="30"/>
        </w:rPr>
        <w:sectPr>
          <w:pgSz w:w="16839" w:h="11907" w:orient="landscape"/>
          <w:pgMar w:top="1020" w:right="1361" w:bottom="1020" w:left="1361" w:header="851" w:footer="992" w:gutter="0"/>
          <w:cols w:space="425" w:num="1"/>
          <w:docGrid w:type="lines" w:linePitch="312" w:charSpace="0"/>
        </w:sectPr>
      </w:pPr>
    </w:p>
    <w:p>
      <w:pPr>
        <w:ind w:firstLine="602" w:firstLineChars="200"/>
        <w:rPr>
          <w:rFonts w:asciiTheme="minorEastAsia" w:hAnsiTheme="minorEastAsia" w:eastAsiaTheme="minorEastAsia" w:cstheme="minorEastAsia"/>
          <w:b/>
          <w:bCs/>
          <w:sz w:val="30"/>
          <w:szCs w:val="30"/>
        </w:rPr>
      </w:pPr>
    </w:p>
    <w:p>
      <w:pPr>
        <w:ind w:firstLine="602" w:firstLineChars="2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b/>
          <w:bCs/>
          <w:sz w:val="30"/>
          <w:szCs w:val="30"/>
        </w:rPr>
        <w:t>（一）办公室 ：</w:t>
      </w:r>
      <w:r>
        <w:rPr>
          <w:rFonts w:hint="eastAsia" w:asciiTheme="minorEastAsia" w:hAnsiTheme="minorEastAsia" w:eastAsiaTheme="minorEastAsia" w:cstheme="minorEastAsia"/>
          <w:sz w:val="30"/>
          <w:szCs w:val="30"/>
        </w:rPr>
        <w:t xml:space="preserve">负责机关事务、会议组织、工作协调、督查、检察统计、档案管理、财务装备管理、信息反馈、接待及机关行政事务管理等工作。  </w:t>
      </w:r>
    </w:p>
    <w:p>
      <w:pPr>
        <w:ind w:firstLine="602" w:firstLineChars="2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b/>
          <w:bCs/>
          <w:sz w:val="30"/>
          <w:szCs w:val="30"/>
        </w:rPr>
        <w:t>（二）政治处 ：</w:t>
      </w:r>
      <w:r>
        <w:rPr>
          <w:rFonts w:hint="eastAsia" w:asciiTheme="minorEastAsia" w:hAnsiTheme="minorEastAsia" w:eastAsiaTheme="minorEastAsia" w:cstheme="minorEastAsia"/>
          <w:sz w:val="30"/>
          <w:szCs w:val="30"/>
        </w:rPr>
        <w:t xml:space="preserve">在党组负责对人民监督员会议的召集、与人民监督员的联系以及对人民监督员监督案件的资料收集、记录等。  </w:t>
      </w:r>
    </w:p>
    <w:p>
      <w:pPr>
        <w:ind w:firstLine="602" w:firstLineChars="2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b/>
          <w:bCs/>
          <w:sz w:val="30"/>
          <w:szCs w:val="30"/>
        </w:rPr>
        <w:t>（三）指挥中心：</w:t>
      </w:r>
      <w:r>
        <w:rPr>
          <w:rFonts w:hint="eastAsia" w:asciiTheme="minorEastAsia" w:hAnsiTheme="minorEastAsia" w:eastAsiaTheme="minorEastAsia" w:cstheme="minorEastAsia"/>
          <w:sz w:val="30"/>
          <w:szCs w:val="30"/>
        </w:rPr>
        <w:t>负责报警和指挥出警工作，负责授权的警务指挥及协调工作，负责公安情报信息的收集、汇总、和研判工作。</w:t>
      </w:r>
    </w:p>
    <w:p>
      <w:pPr>
        <w:ind w:firstLine="602" w:firstLineChars="2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b/>
          <w:bCs/>
          <w:sz w:val="30"/>
          <w:szCs w:val="30"/>
        </w:rPr>
        <w:t>（四）刑警大队：</w:t>
      </w:r>
      <w:r>
        <w:rPr>
          <w:rFonts w:hint="eastAsia" w:asciiTheme="minorEastAsia" w:hAnsiTheme="minorEastAsia" w:eastAsiaTheme="minorEastAsia" w:cstheme="minorEastAsia"/>
          <w:sz w:val="30"/>
          <w:szCs w:val="30"/>
        </w:rPr>
        <w:t>设有刑侦办公室、一中队、二中队、三中队，技术中队。主要职责：负责刑事侦查、经济犯罪侦查工作；</w:t>
      </w:r>
    </w:p>
    <w:p>
      <w:pPr>
        <w:ind w:firstLine="602" w:firstLineChars="2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b/>
          <w:bCs/>
          <w:sz w:val="30"/>
          <w:szCs w:val="30"/>
        </w:rPr>
        <w:t>（五）治安大队：</w:t>
      </w:r>
      <w:r>
        <w:rPr>
          <w:rFonts w:hint="eastAsia" w:asciiTheme="minorEastAsia" w:hAnsiTheme="minorEastAsia" w:eastAsiaTheme="minorEastAsia" w:cstheme="minorEastAsia"/>
          <w:sz w:val="30"/>
          <w:szCs w:val="30"/>
        </w:rPr>
        <w:t>负责治安管理、公安场所、特种行业的管理、依法对社会上吸毒、卖淫嫖娼、赌博等违法活动进行治理，负责突发事件的处置等工作。</w:t>
      </w:r>
    </w:p>
    <w:p>
      <w:pPr>
        <w:ind w:firstLine="602" w:firstLineChars="2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b/>
          <w:bCs/>
          <w:sz w:val="30"/>
          <w:szCs w:val="30"/>
        </w:rPr>
        <w:t>（六）法制大队：</w:t>
      </w:r>
      <w:r>
        <w:rPr>
          <w:rFonts w:hint="eastAsia" w:asciiTheme="minorEastAsia" w:hAnsiTheme="minorEastAsia" w:eastAsiaTheme="minorEastAsia" w:cstheme="minorEastAsia"/>
          <w:sz w:val="30"/>
          <w:szCs w:val="30"/>
        </w:rPr>
        <w:t>组织、协调、规划推动公安法制建设的专门机构。</w:t>
      </w:r>
    </w:p>
    <w:p>
      <w:pPr>
        <w:ind w:firstLine="602" w:firstLineChars="2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b/>
          <w:bCs/>
          <w:sz w:val="30"/>
          <w:szCs w:val="30"/>
        </w:rPr>
        <w:t>（七）经侦大队：</w:t>
      </w:r>
      <w:r>
        <w:rPr>
          <w:rFonts w:hint="eastAsia" w:asciiTheme="minorEastAsia" w:hAnsiTheme="minorEastAsia" w:eastAsiaTheme="minorEastAsia" w:cstheme="minorEastAsia"/>
          <w:sz w:val="30"/>
          <w:szCs w:val="30"/>
        </w:rPr>
        <w:t>侦办经济犯罪案件。</w:t>
      </w:r>
    </w:p>
    <w:p>
      <w:pPr>
        <w:ind w:firstLine="602"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bCs/>
          <w:sz w:val="30"/>
          <w:szCs w:val="30"/>
        </w:rPr>
        <w:t>（八）国保大队：</w:t>
      </w:r>
      <w:r>
        <w:rPr>
          <w:rFonts w:hint="eastAsia" w:asciiTheme="minorEastAsia" w:hAnsiTheme="minorEastAsia" w:eastAsiaTheme="minorEastAsia" w:cstheme="minorEastAsia"/>
          <w:sz w:val="30"/>
          <w:szCs w:val="30"/>
        </w:rPr>
        <w:t>非政府组织进行调查工作；</w:t>
      </w:r>
    </w:p>
    <w:p>
      <w:pPr>
        <w:ind w:firstLine="602" w:firstLineChars="200"/>
        <w:rPr>
          <w:rFonts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（九）纪检督察大队：</w:t>
      </w:r>
      <w:r>
        <w:rPr>
          <w:rFonts w:hint="eastAsia" w:asciiTheme="minorEastAsia" w:hAnsiTheme="minorEastAsia" w:eastAsiaTheme="minorEastAsia" w:cstheme="minorEastAsia"/>
          <w:sz w:val="30"/>
          <w:szCs w:val="30"/>
        </w:rPr>
        <w:t>负责纪律检查、督察工作。</w:t>
      </w:r>
    </w:p>
    <w:p>
      <w:pPr>
        <w:ind w:firstLine="602" w:firstLineChars="200"/>
        <w:rPr>
          <w:rFonts w:asciiTheme="minorEastAsia" w:hAnsiTheme="minorEastAsia" w:eastAsiaTheme="minorEastAsia" w:cstheme="minorEastAsia"/>
          <w:kern w:val="0"/>
          <w:sz w:val="30"/>
          <w:szCs w:val="30"/>
        </w:rPr>
      </w:pPr>
      <w:r>
        <w:rPr>
          <w:rFonts w:hint="eastAsia" w:asciiTheme="minorEastAsia" w:hAnsiTheme="minorEastAsia" w:eastAsiaTheme="minorEastAsia" w:cstheme="minorEastAsia"/>
          <w:b/>
          <w:bCs/>
          <w:sz w:val="30"/>
          <w:szCs w:val="30"/>
        </w:rPr>
        <w:t>（十）巡特警大队：</w:t>
      </w:r>
      <w:r>
        <w:rPr>
          <w:rFonts w:hint="eastAsia" w:asciiTheme="minorEastAsia" w:hAnsiTheme="minorEastAsia" w:eastAsiaTheme="minorEastAsia" w:cstheme="minorEastAsia"/>
          <w:sz w:val="30"/>
          <w:szCs w:val="30"/>
        </w:rPr>
        <w:t>负责突发事件处置工作。</w:t>
      </w:r>
    </w:p>
    <w:p>
      <w:pPr>
        <w:ind w:firstLine="602" w:firstLineChars="2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b/>
          <w:bCs/>
          <w:sz w:val="30"/>
          <w:szCs w:val="30"/>
        </w:rPr>
        <w:t>（十一）交警大队：</w:t>
      </w:r>
      <w:r>
        <w:rPr>
          <w:rFonts w:hint="eastAsia" w:asciiTheme="minorEastAsia" w:hAnsiTheme="minorEastAsia" w:eastAsiaTheme="minorEastAsia" w:cstheme="minorEastAsia"/>
          <w:sz w:val="30"/>
          <w:szCs w:val="30"/>
        </w:rPr>
        <w:t>负责交通管理工作，承担道路治安巡逻任务。</w:t>
      </w:r>
    </w:p>
    <w:p>
      <w:pPr>
        <w:ind w:firstLine="602" w:firstLineChars="200"/>
        <w:rPr>
          <w:rFonts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（十二）户政大队：</w:t>
      </w:r>
      <w:r>
        <w:rPr>
          <w:rFonts w:hint="eastAsia" w:asciiTheme="minorEastAsia" w:hAnsiTheme="minorEastAsia" w:eastAsiaTheme="minorEastAsia" w:cstheme="minorEastAsia"/>
          <w:sz w:val="30"/>
          <w:szCs w:val="30"/>
        </w:rPr>
        <w:t>负责办理各类户口及身份证的办理。</w:t>
      </w:r>
    </w:p>
    <w:p>
      <w:pPr>
        <w:ind w:firstLine="602" w:firstLineChars="200"/>
        <w:rPr>
          <w:rFonts w:asciiTheme="minorEastAsia" w:hAnsiTheme="minorEastAsia" w:eastAsiaTheme="minorEastAsia" w:cstheme="minorEastAsia"/>
          <w:bCs/>
          <w:sz w:val="30"/>
          <w:szCs w:val="30"/>
        </w:rPr>
      </w:pPr>
      <w:r>
        <w:rPr>
          <w:rFonts w:hint="eastAsia" w:asciiTheme="minorEastAsia" w:hAnsiTheme="minorEastAsia" w:eastAsiaTheme="minorEastAsia" w:cstheme="minorEastAsia"/>
          <w:b/>
          <w:sz w:val="30"/>
          <w:szCs w:val="30"/>
        </w:rPr>
        <w:t>（十三）看守所：</w:t>
      </w:r>
      <w:r>
        <w:rPr>
          <w:rFonts w:hint="eastAsia" w:asciiTheme="minorEastAsia" w:hAnsiTheme="minorEastAsia" w:eastAsiaTheme="minorEastAsia" w:cstheme="minorEastAsia"/>
          <w:bCs/>
          <w:sz w:val="30"/>
          <w:szCs w:val="30"/>
        </w:rPr>
        <w:t>负责队在押犯罪嫌疑人的看守、管理、教育工作。</w:t>
      </w:r>
    </w:p>
    <w:p>
      <w:pPr>
        <w:ind w:firstLine="602" w:firstLineChars="2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b/>
          <w:sz w:val="30"/>
          <w:szCs w:val="30"/>
        </w:rPr>
        <w:t>（十四）信访办：</w:t>
      </w:r>
      <w:r>
        <w:rPr>
          <w:rFonts w:hint="eastAsia" w:asciiTheme="minorEastAsia" w:hAnsiTheme="minorEastAsia" w:eastAsiaTheme="minorEastAsia" w:cstheme="minorEastAsia"/>
          <w:bCs/>
          <w:sz w:val="30"/>
          <w:szCs w:val="30"/>
        </w:rPr>
        <w:t>负责处理接待群众信访事件，做好信访人员的思想疏导、矛盾化解工作。</w:t>
      </w:r>
    </w:p>
    <w:p>
      <w:pPr>
        <w:ind w:firstLine="602" w:firstLineChars="200"/>
        <w:rPr>
          <w:rFonts w:asciiTheme="minorEastAsia" w:hAnsiTheme="minorEastAsia" w:eastAsiaTheme="minorEastAsia" w:cstheme="minorEastAsia"/>
          <w:bCs/>
          <w:sz w:val="30"/>
          <w:szCs w:val="30"/>
        </w:rPr>
      </w:pPr>
      <w:r>
        <w:rPr>
          <w:rFonts w:hint="eastAsia" w:asciiTheme="minorEastAsia" w:hAnsiTheme="minorEastAsia" w:eastAsiaTheme="minorEastAsia" w:cstheme="minorEastAsia"/>
          <w:b/>
          <w:sz w:val="30"/>
          <w:szCs w:val="30"/>
        </w:rPr>
        <w:t>（十五）拘留所：</w:t>
      </w:r>
      <w:r>
        <w:rPr>
          <w:rFonts w:hint="eastAsia" w:asciiTheme="minorEastAsia" w:hAnsiTheme="minorEastAsia" w:eastAsiaTheme="minorEastAsia" w:cstheme="minorEastAsia"/>
          <w:bCs/>
          <w:sz w:val="30"/>
          <w:szCs w:val="30"/>
        </w:rPr>
        <w:t>负责对行政拘留人员的看管，教育工作。</w:t>
      </w:r>
    </w:p>
    <w:p>
      <w:pPr>
        <w:ind w:firstLine="602" w:firstLineChars="200"/>
        <w:rPr>
          <w:rFonts w:asciiTheme="minorEastAsia" w:hAnsiTheme="minorEastAsia" w:eastAsiaTheme="minorEastAsia" w:cstheme="minorEastAsia"/>
          <w:bCs/>
          <w:sz w:val="30"/>
          <w:szCs w:val="30"/>
        </w:rPr>
        <w:sectPr>
          <w:pgSz w:w="16839" w:h="11907" w:orient="landscape"/>
          <w:pgMar w:top="1020" w:right="1361" w:bottom="1020" w:left="1361" w:header="851" w:footer="992" w:gutter="0"/>
          <w:cols w:space="425" w:num="1"/>
          <w:docGrid w:type="lines" w:linePitch="312" w:charSpace="0"/>
        </w:sectPr>
      </w:pPr>
      <w:r>
        <w:rPr>
          <w:rFonts w:hint="eastAsia" w:asciiTheme="minorEastAsia" w:hAnsiTheme="minorEastAsia" w:eastAsiaTheme="minorEastAsia" w:cstheme="minorEastAsia"/>
          <w:b/>
          <w:sz w:val="30"/>
          <w:szCs w:val="30"/>
        </w:rPr>
        <w:t>（十六）派出所：</w:t>
      </w:r>
      <w:r>
        <w:rPr>
          <w:rFonts w:hint="eastAsia" w:asciiTheme="minorEastAsia" w:hAnsiTheme="minorEastAsia" w:eastAsiaTheme="minorEastAsia" w:cstheme="minorEastAsia"/>
          <w:bCs/>
          <w:sz w:val="30"/>
          <w:szCs w:val="30"/>
        </w:rPr>
        <w:t>负责辖区的治安秩序，查处治安案件，侦办一般刑事案件。</w:t>
      </w:r>
    </w:p>
    <w:p>
      <w:pPr>
        <w:ind w:firstLine="320" w:firstLineChars="100"/>
        <w:rPr>
          <w:rFonts w:ascii="黑体" w:hAnsi="黑体" w:eastAsia="黑体" w:cs="黑体"/>
        </w:rPr>
      </w:pPr>
      <w:r>
        <w:rPr>
          <w:rFonts w:hint="eastAsia" w:ascii="黑体" w:hAnsi="黑体" w:eastAsia="黑体" w:cs="黑体"/>
        </w:rPr>
        <w:t>二、部门预算安排的总体情况</w:t>
      </w:r>
    </w:p>
    <w:p>
      <w:pPr>
        <w:ind w:firstLine="600" w:firstLineChars="2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按照预算管理有关规定，目前我省部门预算的编制实行综合预算管理，即全部收入和支出都反映在预算中。</w:t>
      </w:r>
    </w:p>
    <w:p>
      <w:pPr>
        <w:ind w:firstLine="600" w:firstLineChars="2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（1）收入说明</w:t>
      </w:r>
    </w:p>
    <w:p>
      <w:pPr>
        <w:ind w:firstLine="600" w:firstLineChars="2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反映本部门当年收入。2021年预算收入4756.46万元，其中：一般公共预算收入4756.46万元，政府性基金预算收入0万元，财政专户收入0万元，事业收入0万元，其他收入0万元。2020年预算收入4348.82万元，其中：一般公共预算收入4348.82万元。2021年比2020年增加407.64万元，增加8%，</w:t>
      </w:r>
      <w:r>
        <w:rPr>
          <w:rFonts w:hint="eastAsia" w:asciiTheme="minorEastAsia" w:hAnsiTheme="minorEastAsia" w:eastAsiaTheme="minorEastAsia" w:cstheme="minorEastAsia"/>
          <w:color w:val="000000"/>
          <w:sz w:val="30"/>
          <w:szCs w:val="30"/>
        </w:rPr>
        <w:t>主要</w:t>
      </w:r>
      <w:r>
        <w:rPr>
          <w:rFonts w:hint="eastAsia" w:asciiTheme="minorEastAsia" w:hAnsiTheme="minorEastAsia" w:eastAsiaTheme="minorEastAsia" w:cstheme="minorEastAsia"/>
          <w:sz w:val="30"/>
          <w:szCs w:val="30"/>
        </w:rPr>
        <w:t>原因是案件增加，各项费用增加。</w:t>
      </w:r>
    </w:p>
    <w:p>
      <w:pPr>
        <w:ind w:firstLine="600" w:firstLineChars="2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（2）支出说明</w:t>
      </w:r>
    </w:p>
    <w:p>
      <w:pPr>
        <w:ind w:firstLine="600" w:firstLineChars="2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收支预算总表支出栏、基本支出表、项目支出表按经济分类和功能分类科目编制，反映饶阳县公安局年度部门预算中支出的总体情况。2021年部门预算支出4756.46万元，其中，基本支出4080.36万元，包括人员经费3438.88万元与公用经费641.47万元；项目支出676.1万元，主要为:</w:t>
      </w:r>
    </w:p>
    <w:p>
      <w:pPr>
        <w:ind w:firstLine="600" w:firstLineChars="2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治安管控经费5万元，2、警犬基地专项24.6万元，3、维修15万元，4、关于提前下达2021年中央政法纪检监察转移支付资金--差旅费60万元，5、关于提前下达2021年中央政法纪检监察转移支付资金--其他交通工具购置99万元，6、其他交通费5万元，7、专案经费20万元，8、关于提前下达2021年省级基层公检法转移支付资金--预留资金143万元，9、关于提前下达2021年中央政法纪检监察转移支付资金--装备款100万元，10、食药专项3万元，11、关于提前下达2021你那省级基层公检法转移支付资金--劳务费84万元，12、拘留所专项3万元，13、关于提前下达2021年中央政法纪检监察转移支付资金--委托业务费26万元，14、关于提前下达2021年中央政法纪检监察转移支付资金--租赁费40万元，15、巡防巡逻经费10万元，16、办公设备购置30万元，17、涉案场地租赁费3.5万元。1</w:t>
      </w:r>
      <w:r>
        <w:rPr>
          <w:rFonts w:hint="eastAsia" w:asciiTheme="minorEastAsia" w:hAnsiTheme="minorEastAsia" w:eastAsiaTheme="minorEastAsia" w:cstheme="minorEastAsia"/>
          <w:sz w:val="30"/>
          <w:szCs w:val="30"/>
          <w:lang w:val="en-US" w:eastAsia="zh-CN"/>
        </w:rPr>
        <w:t>8、特别业务费</w:t>
      </w:r>
      <w:bookmarkStart w:id="21" w:name="_GoBack"/>
      <w:bookmarkEnd w:id="21"/>
      <w:r>
        <w:rPr>
          <w:rFonts w:hint="eastAsia" w:asciiTheme="minorEastAsia" w:hAnsiTheme="minorEastAsia" w:eastAsiaTheme="minorEastAsia" w:cstheme="minorEastAsia"/>
          <w:sz w:val="30"/>
          <w:szCs w:val="30"/>
        </w:rPr>
        <w:t>5万元。</w:t>
      </w:r>
      <w:r>
        <w:rPr>
          <w:rFonts w:hint="eastAsia" w:ascii="仿宋_GB2312" w:cs="仿宋_GB2312"/>
        </w:rPr>
        <w:t>其他支出</w:t>
      </w:r>
      <w:r>
        <w:rPr>
          <w:rFonts w:hint="eastAsia" w:ascii="仿宋_GB2312"/>
        </w:rPr>
        <w:t>0</w:t>
      </w:r>
      <w:r>
        <w:rPr>
          <w:rFonts w:hint="eastAsia" w:ascii="仿宋_GB2312" w:cs="仿宋_GB2312"/>
        </w:rPr>
        <w:t>万元。</w:t>
      </w:r>
    </w:p>
    <w:p>
      <w:pPr>
        <w:ind w:firstLine="600" w:firstLineChars="2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（3）比上年增减情况</w:t>
      </w:r>
    </w:p>
    <w:p>
      <w:pPr>
        <w:ind w:firstLine="600" w:firstLineChars="2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2021年，部门预算收支安排4756.46万元，较2020年增长407.64万元，增长8%，其中：基本支出增长501.46万元，主要是由于人员增加，各项费用增加，项目支出减少93.82万元，主要是由于建筑工程部分完成支付，预算减少。</w:t>
      </w:r>
    </w:p>
    <w:p>
      <w:pPr>
        <w:ind w:firstLine="600" w:firstLineChars="200"/>
        <w:rPr>
          <w:rFonts w:asciiTheme="minorEastAsia" w:hAnsiTheme="minorEastAsia" w:eastAsiaTheme="minorEastAsia" w:cstheme="minorEastAsia"/>
          <w:b/>
          <w:bCs/>
          <w:sz w:val="30"/>
          <w:szCs w:val="30"/>
        </w:rPr>
      </w:pPr>
      <w:r>
        <w:rPr>
          <w:rFonts w:hint="eastAsia" w:asciiTheme="minorEastAsia" w:hAnsiTheme="minorEastAsia" w:eastAsiaTheme="minorEastAsia" w:cstheme="minorEastAsia"/>
          <w:sz w:val="30"/>
          <w:szCs w:val="30"/>
        </w:rPr>
        <w:t>三、机关运行经费安排情况</w:t>
      </w:r>
    </w:p>
    <w:p>
      <w:pPr>
        <w:autoSpaceDE w:val="0"/>
        <w:autoSpaceDN w:val="0"/>
        <w:adjustRightInd w:val="0"/>
        <w:ind w:left="198" w:firstLine="600" w:firstLineChars="200"/>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2021年，机关运行经费共计安排641.47万元，主要用于保证机关正常运转的办公费52.5万元、印刷费17万元、邮电费20.5万元、差旅费41万元、维修（护）费48万元、会议费0.8万元、培训费1万元、公务接待费0.5万元，工会经费10.07万元、福利费20.99万元、公务交通补贴109.61万元、被装购置费30万元、劳务费50万元、水费3.5万元，电费62万元，办公取暖费32万元、物业管理费2万元、公务车运行维护费0万元、其他商品服务支出30万元。租赁费85万元，委托业务费25万元。</w:t>
      </w:r>
    </w:p>
    <w:p>
      <w:pPr>
        <w:ind w:firstLine="602" w:firstLineChars="200"/>
        <w:rPr>
          <w:rFonts w:asciiTheme="minorEastAsia" w:hAnsiTheme="minorEastAsia" w:eastAsiaTheme="minorEastAsia" w:cstheme="minorEastAsia"/>
          <w:b/>
          <w:bCs/>
          <w:sz w:val="30"/>
          <w:szCs w:val="30"/>
        </w:rPr>
      </w:pPr>
    </w:p>
    <w:p>
      <w:pPr>
        <w:ind w:firstLine="640" w:firstLineChars="200"/>
        <w:rPr>
          <w:rFonts w:ascii="仿宋_GB2312" w:eastAsia="黑体" w:cs="Times New Roman"/>
        </w:rPr>
      </w:pPr>
      <w:r>
        <w:rPr>
          <w:rFonts w:hint="eastAsia" w:ascii="黑体" w:hAnsi="黑体" w:eastAsia="黑体" w:cs="黑体"/>
        </w:rPr>
        <w:t>四、财政拨款“三公”经费预算情况及增减变化原因</w:t>
      </w:r>
    </w:p>
    <w:p>
      <w:pPr>
        <w:ind w:firstLine="64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2021年，财政拨款“三公”经费预算安排0.5万元，其中：因公出国（境）费0万元, 与2020年持平，无增减变化；公务用车购置及运行维护费0万元（其中公务用车购置费0万元，公务用车运行维护费0万元），与2020年持平，无增减变化；公务接待费0.5万元，与2020年持平，无增减变化。</w:t>
      </w:r>
    </w:p>
    <w:p>
      <w:pPr>
        <w:ind w:firstLine="640" w:firstLineChars="200"/>
        <w:rPr>
          <w:rFonts w:ascii="黑体" w:hAnsi="黑体" w:eastAsia="黑体" w:cs="黑体"/>
        </w:rPr>
      </w:pPr>
      <w:r>
        <w:rPr>
          <w:rFonts w:hint="eastAsia" w:ascii="黑体" w:hAnsi="黑体" w:eastAsia="黑体" w:cs="黑体"/>
        </w:rPr>
        <w:t>五、预算绩效信息</w:t>
      </w:r>
    </w:p>
    <w:p>
      <w:pPr>
        <w:ind w:firstLine="643" w:firstLineChars="200"/>
        <w:rPr>
          <w:rFonts w:ascii="方正楷体_GBK" w:eastAsia="方正楷体_GBK"/>
          <w:b/>
        </w:rPr>
      </w:pPr>
      <w:r>
        <w:rPr>
          <w:rFonts w:hint="eastAsia" w:ascii="方正楷体_GBK" w:eastAsia="方正楷体_GBK"/>
          <w:b/>
        </w:rPr>
        <w:t>第一部分 部门整体绩效目标</w:t>
      </w:r>
    </w:p>
    <w:p>
      <w:pPr>
        <w:spacing w:before="156" w:beforeLines="50" w:after="156" w:afterLines="50"/>
        <w:ind w:firstLine="600" w:firstLineChars="200"/>
        <w:jc w:val="left"/>
        <w:outlineLvl w:val="1"/>
        <w:rPr>
          <w:rFonts w:asciiTheme="minorEastAsia" w:hAnsiTheme="minorEastAsia" w:eastAsiaTheme="minorEastAsia" w:cstheme="minorEastAsia"/>
          <w:sz w:val="30"/>
          <w:szCs w:val="30"/>
        </w:rPr>
      </w:pPr>
      <w:bookmarkStart w:id="0" w:name="_Toc65322998"/>
      <w:r>
        <w:rPr>
          <w:rFonts w:hint="eastAsia" w:asciiTheme="minorEastAsia" w:hAnsiTheme="minorEastAsia" w:eastAsiaTheme="minorEastAsia" w:cstheme="minorEastAsia"/>
          <w:sz w:val="30"/>
          <w:szCs w:val="30"/>
        </w:rPr>
        <w:t>总体绩效目标</w:t>
      </w:r>
      <w:bookmarkEnd w:id="0"/>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TC 总体绩效目标 \f A \l 1 </w:instrText>
      </w:r>
      <w:r>
        <w:rPr>
          <w:rFonts w:hint="eastAsia" w:asciiTheme="minorEastAsia" w:hAnsiTheme="minorEastAsia" w:eastAsiaTheme="minorEastAsia" w:cstheme="minorEastAsia"/>
          <w:sz w:val="30"/>
          <w:szCs w:val="30"/>
        </w:rPr>
        <w:fldChar w:fldCharType="end"/>
      </w:r>
    </w:p>
    <w:p>
      <w:pPr>
        <w:spacing w:line="500" w:lineRule="exact"/>
        <w:ind w:firstLine="600" w:firstLineChars="200"/>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xml:space="preserve">    2021年，饶阳县公安局坚持在县委、县政府和市局党委的正确领导下，坚持以习近平新时代中国特色社会主义思想为统领，以“不忘初心、牢记使命”为总要求，以全市公安工作会议精神及市局党委领导重要讲话精神为指导， 以“创建平安饶阳、助力经济发展”为目标，坚持以人民为中心，保稳定、严打击、重基础、抓细节、强素质、补短板，各项公安工作取得显著成效，全县社会治安形势持续好转，群众安全感、满意度和获得感进一步提升。</w:t>
      </w:r>
    </w:p>
    <w:p>
      <w:pPr>
        <w:spacing w:before="156" w:beforeLines="50" w:after="156" w:afterLines="50" w:line="500" w:lineRule="exact"/>
        <w:ind w:firstLine="600" w:firstLineChars="200"/>
        <w:jc w:val="left"/>
        <w:outlineLvl w:val="1"/>
        <w:rPr>
          <w:rFonts w:asciiTheme="minorEastAsia" w:hAnsiTheme="minorEastAsia" w:eastAsiaTheme="minorEastAsia" w:cstheme="minorEastAsia"/>
          <w:sz w:val="30"/>
          <w:szCs w:val="30"/>
        </w:rPr>
      </w:pPr>
      <w:bookmarkStart w:id="1" w:name="_Toc65322999"/>
      <w:r>
        <w:rPr>
          <w:rFonts w:hint="eastAsia" w:asciiTheme="minorEastAsia" w:hAnsiTheme="minorEastAsia" w:eastAsiaTheme="minorEastAsia" w:cstheme="minorEastAsia"/>
          <w:sz w:val="30"/>
          <w:szCs w:val="30"/>
        </w:rPr>
        <w:t>分项绩效目标</w:t>
      </w:r>
      <w:bookmarkEnd w:id="1"/>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TC 分项绩效目标 \f A \l 1 </w:instrText>
      </w:r>
      <w:r>
        <w:rPr>
          <w:rFonts w:hint="eastAsia" w:asciiTheme="minorEastAsia" w:hAnsiTheme="minorEastAsia" w:eastAsiaTheme="minorEastAsia" w:cstheme="minorEastAsia"/>
          <w:sz w:val="30"/>
          <w:szCs w:val="30"/>
        </w:rPr>
        <w:fldChar w:fldCharType="end"/>
      </w:r>
    </w:p>
    <w:p>
      <w:pPr>
        <w:spacing w:line="500" w:lineRule="exact"/>
        <w:ind w:firstLine="600" w:firstLineChars="200"/>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xml:space="preserve"> 一、强化主业，提升社会治安掌控能力。</w:t>
      </w:r>
    </w:p>
    <w:p>
      <w:pPr>
        <w:spacing w:line="500" w:lineRule="exact"/>
        <w:ind w:firstLine="600" w:firstLineChars="200"/>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绩效目标：1、继续深入严打整治。2021年，全局按照人均逮捕1人标准，制订142人的逮捕任务指标，制订了400人的行政拘留任务指标。12月5日，部署开展了冬季严打专项行动，针对冬季发案特点，开展专项打击，确保双节期间和明年全国两会期间全县社会治安大局稳定。2、进一步压实责任，强化线索摸排、核查和案件侦办，拓展突出行业领域打击整治行动，不断推动专项斗争纵深开展。3、全力做好政治维稳。严厉打击非访涉众型经济犯罪受害者等各类利益诉求群体，细心工作、化解苗头、严格管控，确保不出问题，发挥好政治护城河作用。4、努力提升执法质量。开展执法质量考评，通过网上抽查、阅卷检查等方式，及时发现短板和漏洞。进一步健全受立案监督工作机制，减少行政复议、诉讼、信访案件发生。加强案件日常考评晾晒，加大督导整改力度，进一步规范执法办案，重点对涉案财物管理处置工作进行整改提升。</w:t>
      </w:r>
    </w:p>
    <w:p>
      <w:pPr>
        <w:spacing w:line="500" w:lineRule="exact"/>
        <w:ind w:firstLine="600" w:firstLineChars="200"/>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绩效指标：严厉打击各类</w:t>
      </w:r>
      <w:r>
        <w:rPr>
          <w:rFonts w:hint="eastAsia" w:asciiTheme="minorEastAsia" w:hAnsiTheme="minorEastAsia" w:eastAsiaTheme="minorEastAsia" w:cstheme="minorEastAsia"/>
          <w:sz w:val="30"/>
          <w:szCs w:val="30"/>
          <w:lang w:eastAsia="zh-CN"/>
        </w:rPr>
        <w:t>违法犯罪</w:t>
      </w:r>
      <w:r>
        <w:rPr>
          <w:rFonts w:hint="eastAsia" w:asciiTheme="minorEastAsia" w:hAnsiTheme="minorEastAsia" w:eastAsiaTheme="minorEastAsia" w:cstheme="minorEastAsia"/>
          <w:sz w:val="30"/>
          <w:szCs w:val="30"/>
        </w:rPr>
        <w:t>的存在，维护社会稳定，发案率上年同期减少30%左右，提升执法质量，案件侦破数达到案件总数的80%以上，使人们群众对案件的侦破满意程度人数达到95%以上。</w:t>
      </w:r>
    </w:p>
    <w:p>
      <w:pPr>
        <w:spacing w:line="500" w:lineRule="exact"/>
        <w:ind w:firstLine="600" w:firstLineChars="200"/>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xml:space="preserve"> </w:t>
      </w:r>
    </w:p>
    <w:p>
      <w:pPr>
        <w:spacing w:line="500" w:lineRule="exact"/>
        <w:ind w:firstLine="600" w:firstLineChars="200"/>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二、强化管理，不断提升整体工作效能</w:t>
      </w:r>
    </w:p>
    <w:p>
      <w:pPr>
        <w:spacing w:line="500" w:lineRule="exact"/>
        <w:ind w:firstLine="600" w:firstLineChars="200"/>
        <w:jc w:val="left"/>
        <w:rPr>
          <w:rFonts w:asciiTheme="minorEastAsia" w:hAnsiTheme="minorEastAsia" w:eastAsiaTheme="minorEastAsia" w:cstheme="minorEastAsia"/>
          <w:sz w:val="30"/>
          <w:szCs w:val="30"/>
        </w:rPr>
      </w:pPr>
    </w:p>
    <w:p>
      <w:pPr>
        <w:spacing w:line="500" w:lineRule="exact"/>
        <w:ind w:firstLine="600" w:firstLineChars="200"/>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绩效目标：1、进一步加强了重点行业场所管理。对旅馆、歌厅、机修、寄递物流等行业场所不断强化事中事后监管，在重大安保时段，集中开展了4次集中大清查专项行动，对各个行业场所进行了反复拉网式清查，确保不留盲区不留死角；坚持日常监管与交叉互查，严格落实“双随机”要求，对发现的问题坚决查处，一查到底，今年以来共查处旅馆5家，歌厅2家。大力加强阵地控制，11月底，市局对1至11月份全市旅馆业治安管理工作进行了通报，其中旅馆信息系统网上抓逃全市第一，通过旅馆查获案件情况全市第二，旅馆业人工通过住宿信息情况全市最好。</w:t>
      </w:r>
    </w:p>
    <w:p>
      <w:pPr>
        <w:spacing w:line="500" w:lineRule="exact"/>
        <w:ind w:firstLine="600" w:firstLineChars="200"/>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进一步加强了社会面管控工作。今年以来，我局深入推进巡防五个机制创新，最大限度的把警力投入街面巡控，以“大巡防、控发案、全力打造平安饶阳”为工作目标，以专职巡防队伍与群防群治力量有机结合，成立战隼突击队，全面提高了街面见警率，进一步震慑了违法犯罪。</w:t>
      </w:r>
    </w:p>
    <w:p>
      <w:pPr>
        <w:spacing w:line="500" w:lineRule="exact"/>
        <w:ind w:firstLine="600" w:firstLineChars="200"/>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进一步加强了监所安全管理。通过日常安全检查和重大节日、重大会议等重要节点的专项清查，确保了监所的绝对安全。今年以来，在市局监管处的指导下，紧紧围绕打造新时期忠诚、平安、法制、文明、智慧、有为“六个监管”目标，以规范执法、安全文明管理为主线，创新管理、优化机制、强化措施、夯实基础，实现了监所安全零事故。</w:t>
      </w:r>
    </w:p>
    <w:p>
      <w:pPr>
        <w:spacing w:line="500" w:lineRule="exact"/>
        <w:ind w:firstLine="600" w:firstLineChars="200"/>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4、进一步加强了道路交通安全和消防安全管理。我局以“防事故、保安全、保畅通、保稳定”为目标，以“不忘初心、牢记使命”主题教育为契机，全力做好全年各项交管工作，确保了全县道路交通秩序稳定，人民群众出行安全。2020年以来，共查处交通违法行为23875起，醉酒驾驶119起，酒后驾驶498起，无证1008起，未悬挂机动车号牌835起，未携带行驶证、驾驶证1088起，机动车乱变道4220起，超载406起，处罚非机动车、行人1890起。</w:t>
      </w:r>
    </w:p>
    <w:p>
      <w:pPr>
        <w:spacing w:line="500" w:lineRule="exact"/>
        <w:ind w:firstLine="600" w:firstLineChars="200"/>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5、进一步提升了执法质量。通过法制培训、执法公开、考评晾晒等一系列措施，提升了民警执法办案质量。特别是加强了涉案财物管理工作，全面深化落实了“三项制度”，规范了执法办案场所的使用，加强了法制培训。</w:t>
      </w:r>
    </w:p>
    <w:p>
      <w:pPr>
        <w:spacing w:line="500" w:lineRule="exact"/>
        <w:ind w:firstLine="600" w:firstLineChars="200"/>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xml:space="preserve">6、进一步提升了对基础数据的掌控。今年以来，我局在继续推进SIM卡、DNA、指纹、足迹、虹膜、声纹等刑事基础数据采集的同时，按照市局要求，加大了对各类数据资源的采集掌控。         </w:t>
      </w:r>
    </w:p>
    <w:p>
      <w:pPr>
        <w:spacing w:line="500" w:lineRule="exact"/>
        <w:ind w:firstLine="600" w:firstLineChars="200"/>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7、进一步提升了服务水平。在窗口服务质效上，户政窗口、出入境窗口民警，无论在业务素质还是在服务水平上，都迈上了一个新台阶。我局推出了一系列便民利民小举措，用热情、周到的服务，让群众感觉到了温暖。</w:t>
      </w:r>
    </w:p>
    <w:p>
      <w:pPr>
        <w:spacing w:line="500" w:lineRule="exact"/>
        <w:ind w:firstLine="600" w:firstLineChars="200"/>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绩效指标：强化重点人员管控，管控人员达到重点人员的95%以上，加强涉爆、交通、食品安全，保障人民群众身心健康和生命安全，维护社会稳定，提高服务质量，使人民群众对各类案件处置工作的满意度达到90%以上。</w:t>
      </w:r>
    </w:p>
    <w:p>
      <w:pPr>
        <w:spacing w:line="500" w:lineRule="exact"/>
        <w:ind w:firstLine="600" w:firstLineChars="200"/>
        <w:jc w:val="left"/>
        <w:rPr>
          <w:rFonts w:asciiTheme="minorEastAsia" w:hAnsiTheme="minorEastAsia" w:eastAsiaTheme="minorEastAsia" w:cstheme="minorEastAsia"/>
          <w:sz w:val="30"/>
          <w:szCs w:val="30"/>
        </w:rPr>
      </w:pPr>
    </w:p>
    <w:p>
      <w:pPr>
        <w:spacing w:line="500" w:lineRule="exact"/>
        <w:ind w:firstLine="600" w:firstLineChars="200"/>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三、夯实队伍建设，全面提升警队正规化、现代化与思想先进性</w:t>
      </w:r>
    </w:p>
    <w:p>
      <w:pPr>
        <w:spacing w:line="500" w:lineRule="exact"/>
        <w:ind w:firstLine="600" w:firstLineChars="200"/>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绩效目标：一是全面开展警队正规化建设。以“全省公安队伍调研”、“春训秋考”等多项活动为契机，以“执法严明、服务为民、勇于担当、清正廉洁”为标准，全年组织了各类培训56次，参加省厅组织的“政法大讲堂”、市局组织的“警示录”教育，和我局组织的各类参观学习活动24次。在效能考核中分管局领导为中层打分、中层为民警打分、各业务部门给各业务对口单位打分，由各部门一把手签字后报纪检部门备案，并在全局通报排名，做到了公开、公证、透明。推行民警向党委班子建言献策制度，提倡畅所欲言，鼓励跨警种、跨专业提建议说看法，极大的提高了民警的工作积极性和主动担当意识。二是在从严治警的基础上深入开展从优待警。对全局各窗口单位提出了更高的服务标准与业务要求，简化审批手续、提升服务意识，在提升群众满意度上下功夫、找法子。坚持不懈推进机关作风整顿，落实签到与督察制度，达到机关与基层一个标准、一个要求、一个步调。大力推进“政治工作上一线”工作，多次组织岗位送教、岗位送医、岗位送奖活动，把一线民警的生活保障问题当成大事抓。积极为全局民警、辅警投保工伤保险、意外保险等险种，力求做到全警覆盖，坚持把上级好的政策落实到一线，把各级党委对基层民警的关心体现在实处。三是深入开展学习“不忘初心 牢记使命”精神教育活动。以党委为先锋、以基层党支部为堡垒，深入开展学习“不忘初心 牢记使命”主题教育，为每名民警购买了学习资料，同时通过座谈、宣讲、授课、调研等多种渠道、多种方法学习探讨，力争做到用最朴实的语言、用最科学的方法、用饱满的热情进行“不忘初心 牢记使命”主题教育，提升每名民警的思想先进性，最终用于指导公安工作发展这个实践上来。</w:t>
      </w:r>
    </w:p>
    <w:p>
      <w:pPr>
        <w:spacing w:line="500" w:lineRule="exact"/>
        <w:ind w:firstLine="600" w:firstLineChars="200"/>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虽然，我局在维护社会政治稳定、社会治安管理、服务保障民生、队伍建设等方面取得了一定的成绩，但还存在一些不足：第一，刑事案件高发。虽然同比去年刑事发案有所下降，但以饶阳经济社会发展水平、近几年来的严打整治成效相比，刑事案件基数仍然偏高，一些小微刑事案件仍然高发。第二，S</w:t>
      </w:r>
      <w:r>
        <w:rPr>
          <w:rFonts w:asciiTheme="minorEastAsia" w:hAnsiTheme="minorEastAsia" w:eastAsiaTheme="minorEastAsia" w:cstheme="minorEastAsia"/>
          <w:sz w:val="30"/>
          <w:szCs w:val="30"/>
        </w:rPr>
        <w:t>HCE</w:t>
      </w:r>
      <w:r>
        <w:rPr>
          <w:rFonts w:hint="eastAsia" w:asciiTheme="minorEastAsia" w:hAnsiTheme="minorEastAsia" w:eastAsiaTheme="minorEastAsia" w:cstheme="minorEastAsia"/>
          <w:sz w:val="30"/>
          <w:szCs w:val="30"/>
        </w:rPr>
        <w:t>工作尚需持续深入，在线索摸排方面还不深入不彻底，深层次的违法犯罪还需深挖细查，在线索核查方面，还不够系统深入。第三，执法办案质量还有待于进一步提升，特别是涉案财物管理工作，还不够严格规范，省厅对我局涉案财物管理工作检查中，发现了不少问题。</w:t>
      </w:r>
    </w:p>
    <w:p>
      <w:pPr>
        <w:spacing w:line="500" w:lineRule="exact"/>
        <w:ind w:firstLine="600" w:firstLineChars="200"/>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绩效指标：积极参加省市机关的业务培训班，高质量完成上级的当地政府交办的各项任务，从严治警，从优待警，使我局干警以及辅警对各项政策的满意程度达到95%以上。</w:t>
      </w:r>
    </w:p>
    <w:p>
      <w:pPr>
        <w:spacing w:line="500" w:lineRule="exact"/>
        <w:ind w:firstLine="600" w:firstLineChars="200"/>
        <w:jc w:val="left"/>
        <w:rPr>
          <w:rFonts w:asciiTheme="minorEastAsia" w:hAnsiTheme="minorEastAsia" w:eastAsiaTheme="minorEastAsia" w:cstheme="minorEastAsia"/>
          <w:sz w:val="30"/>
          <w:szCs w:val="30"/>
        </w:rPr>
      </w:pPr>
    </w:p>
    <w:p>
      <w:pPr>
        <w:spacing w:before="156" w:beforeLines="50" w:after="156" w:afterLines="50" w:line="500" w:lineRule="exact"/>
        <w:ind w:firstLine="600" w:firstLineChars="200"/>
        <w:jc w:val="left"/>
        <w:outlineLvl w:val="1"/>
        <w:rPr>
          <w:rFonts w:asciiTheme="minorEastAsia" w:hAnsiTheme="minorEastAsia" w:eastAsiaTheme="minorEastAsia" w:cstheme="minorEastAsia"/>
          <w:sz w:val="30"/>
          <w:szCs w:val="30"/>
        </w:rPr>
      </w:pPr>
      <w:bookmarkStart w:id="2" w:name="_Toc65323000"/>
      <w:r>
        <w:rPr>
          <w:rFonts w:hint="eastAsia" w:asciiTheme="minorEastAsia" w:hAnsiTheme="minorEastAsia" w:eastAsiaTheme="minorEastAsia" w:cstheme="minorEastAsia"/>
          <w:sz w:val="30"/>
          <w:szCs w:val="30"/>
        </w:rPr>
        <w:t>三、工作保障措施</w:t>
      </w:r>
      <w:bookmarkEnd w:id="2"/>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TC 工作保障措施 \f A \l 1 </w:instrText>
      </w:r>
      <w:r>
        <w:rPr>
          <w:rFonts w:hint="eastAsia" w:asciiTheme="minorEastAsia" w:hAnsiTheme="minorEastAsia" w:eastAsiaTheme="minorEastAsia" w:cstheme="minorEastAsia"/>
          <w:sz w:val="30"/>
          <w:szCs w:val="30"/>
        </w:rPr>
        <w:fldChar w:fldCharType="end"/>
      </w:r>
    </w:p>
    <w:p>
      <w:pPr>
        <w:spacing w:line="500" w:lineRule="exact"/>
        <w:ind w:firstLine="600" w:firstLineChars="200"/>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ab/>
      </w:r>
      <w:r>
        <w:rPr>
          <w:rFonts w:hint="eastAsia" w:asciiTheme="minorEastAsia" w:hAnsiTheme="minorEastAsia" w:eastAsiaTheme="minorEastAsia" w:cstheme="minorEastAsia"/>
          <w:sz w:val="30"/>
          <w:szCs w:val="30"/>
        </w:rPr>
        <w:tab/>
      </w:r>
      <w:r>
        <w:rPr>
          <w:rFonts w:hint="eastAsia" w:asciiTheme="minorEastAsia" w:hAnsiTheme="minorEastAsia" w:eastAsiaTheme="minorEastAsia" w:cstheme="minorEastAsia"/>
          <w:sz w:val="30"/>
          <w:szCs w:val="30"/>
        </w:rPr>
        <w:tab/>
      </w:r>
      <w:r>
        <w:rPr>
          <w:rFonts w:hint="eastAsia" w:asciiTheme="minorEastAsia" w:hAnsiTheme="minorEastAsia" w:eastAsiaTheme="minorEastAsia" w:cstheme="minorEastAsia"/>
          <w:sz w:val="30"/>
          <w:szCs w:val="30"/>
        </w:rPr>
        <w:tab/>
      </w:r>
      <w:r>
        <w:rPr>
          <w:rFonts w:hint="eastAsia" w:asciiTheme="minorEastAsia" w:hAnsiTheme="minorEastAsia" w:eastAsiaTheme="minorEastAsia" w:cstheme="minorEastAsia"/>
          <w:sz w:val="30"/>
          <w:szCs w:val="30"/>
        </w:rPr>
        <w:tab/>
      </w:r>
      <w:r>
        <w:rPr>
          <w:rFonts w:hint="eastAsia" w:asciiTheme="minorEastAsia" w:hAnsiTheme="minorEastAsia" w:eastAsiaTheme="minorEastAsia" w:cstheme="minorEastAsia"/>
          <w:sz w:val="30"/>
          <w:szCs w:val="30"/>
        </w:rPr>
        <w:tab/>
      </w:r>
      <w:r>
        <w:rPr>
          <w:rFonts w:hint="eastAsia" w:asciiTheme="minorEastAsia" w:hAnsiTheme="minorEastAsia" w:eastAsiaTheme="minorEastAsia" w:cstheme="minorEastAsia"/>
          <w:sz w:val="30"/>
          <w:szCs w:val="30"/>
        </w:rPr>
        <w:t>工作保障措施</w:t>
      </w:r>
      <w:r>
        <w:rPr>
          <w:rFonts w:hint="eastAsia" w:asciiTheme="minorEastAsia" w:hAnsiTheme="minorEastAsia" w:eastAsiaTheme="minorEastAsia" w:cstheme="minorEastAsia"/>
          <w:sz w:val="30"/>
          <w:szCs w:val="30"/>
        </w:rPr>
        <w:tab/>
      </w:r>
      <w:r>
        <w:rPr>
          <w:rFonts w:hint="eastAsia" w:asciiTheme="minorEastAsia" w:hAnsiTheme="minorEastAsia" w:eastAsiaTheme="minorEastAsia" w:cstheme="minorEastAsia"/>
          <w:sz w:val="30"/>
          <w:szCs w:val="30"/>
        </w:rPr>
        <w:tab/>
      </w:r>
      <w:r>
        <w:rPr>
          <w:rFonts w:hint="eastAsia" w:asciiTheme="minorEastAsia" w:hAnsiTheme="minorEastAsia" w:eastAsiaTheme="minorEastAsia" w:cstheme="minorEastAsia"/>
          <w:sz w:val="30"/>
          <w:szCs w:val="30"/>
        </w:rPr>
        <w:tab/>
      </w:r>
      <w:r>
        <w:rPr>
          <w:rFonts w:hint="eastAsia" w:asciiTheme="minorEastAsia" w:hAnsiTheme="minorEastAsia" w:eastAsiaTheme="minorEastAsia" w:cstheme="minorEastAsia"/>
          <w:sz w:val="30"/>
          <w:szCs w:val="30"/>
        </w:rPr>
        <w:tab/>
      </w:r>
      <w:r>
        <w:rPr>
          <w:rFonts w:hint="eastAsia" w:asciiTheme="minorEastAsia" w:hAnsiTheme="minorEastAsia" w:eastAsiaTheme="minorEastAsia" w:cstheme="minorEastAsia"/>
          <w:sz w:val="30"/>
          <w:szCs w:val="30"/>
        </w:rPr>
        <w:tab/>
      </w:r>
      <w:r>
        <w:rPr>
          <w:rFonts w:hint="eastAsia" w:asciiTheme="minorEastAsia" w:hAnsiTheme="minorEastAsia" w:eastAsiaTheme="minorEastAsia" w:cstheme="minorEastAsia"/>
          <w:sz w:val="30"/>
          <w:szCs w:val="30"/>
        </w:rPr>
        <w:t xml:space="preserve"> </w:t>
      </w:r>
    </w:p>
    <w:p>
      <w:pPr>
        <w:spacing w:line="500" w:lineRule="exact"/>
        <w:ind w:firstLine="600" w:firstLineChars="200"/>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xml:space="preserve"> </w:t>
      </w:r>
    </w:p>
    <w:p>
      <w:pPr>
        <w:spacing w:line="500" w:lineRule="exact"/>
        <w:ind w:firstLine="600" w:firstLineChars="200"/>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xml:space="preserve">      一、强化主业，提升社会治安掌控能力。</w:t>
      </w:r>
    </w:p>
    <w:p>
      <w:pPr>
        <w:spacing w:line="500" w:lineRule="exact"/>
        <w:ind w:firstLine="600" w:firstLineChars="200"/>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是继续深入严打整治。</w:t>
      </w:r>
    </w:p>
    <w:p>
      <w:pPr>
        <w:spacing w:line="500" w:lineRule="exact"/>
        <w:ind w:firstLine="600" w:firstLineChars="200"/>
        <w:jc w:val="left"/>
        <w:rPr>
          <w:rFonts w:asciiTheme="minorEastAsia" w:hAnsiTheme="minorEastAsia" w:eastAsiaTheme="minorEastAsia" w:cstheme="minorEastAsia"/>
          <w:sz w:val="30"/>
          <w:szCs w:val="30"/>
        </w:rPr>
      </w:pPr>
      <w:r>
        <w:rPr>
          <w:rFonts w:asciiTheme="minorEastAsia" w:hAnsiTheme="minorEastAsia" w:eastAsiaTheme="minorEastAsia" w:cstheme="minorEastAsia"/>
          <w:sz w:val="30"/>
          <w:szCs w:val="30"/>
        </w:rPr>
        <w:t>1</w:t>
      </w:r>
      <w:r>
        <w:rPr>
          <w:rFonts w:hint="eastAsia" w:asciiTheme="minorEastAsia" w:hAnsiTheme="minorEastAsia" w:eastAsiaTheme="minorEastAsia" w:cstheme="minorEastAsia"/>
          <w:sz w:val="30"/>
          <w:szCs w:val="30"/>
        </w:rPr>
        <w:t>、是继续深入推进专项斗争。</w:t>
      </w:r>
    </w:p>
    <w:p>
      <w:pPr>
        <w:spacing w:line="500" w:lineRule="exact"/>
        <w:ind w:firstLine="600" w:firstLineChars="200"/>
        <w:jc w:val="left"/>
        <w:rPr>
          <w:rFonts w:asciiTheme="minorEastAsia" w:hAnsiTheme="minorEastAsia" w:eastAsiaTheme="minorEastAsia" w:cstheme="minorEastAsia"/>
          <w:sz w:val="30"/>
          <w:szCs w:val="30"/>
        </w:rPr>
      </w:pPr>
      <w:r>
        <w:rPr>
          <w:rFonts w:asciiTheme="minorEastAsia" w:hAnsiTheme="minorEastAsia" w:eastAsiaTheme="minorEastAsia" w:cstheme="minorEastAsia"/>
          <w:sz w:val="30"/>
          <w:szCs w:val="30"/>
        </w:rPr>
        <w:t>2</w:t>
      </w:r>
      <w:r>
        <w:rPr>
          <w:rFonts w:hint="eastAsia" w:asciiTheme="minorEastAsia" w:hAnsiTheme="minorEastAsia" w:eastAsiaTheme="minorEastAsia" w:cstheme="minorEastAsia"/>
          <w:sz w:val="30"/>
          <w:szCs w:val="30"/>
        </w:rPr>
        <w:t>、是全力做好</w:t>
      </w:r>
      <w:r>
        <w:rPr>
          <w:rFonts w:hint="eastAsia" w:asciiTheme="minorEastAsia" w:hAnsiTheme="minorEastAsia" w:eastAsiaTheme="minorEastAsia" w:cstheme="minorEastAsia"/>
          <w:sz w:val="30"/>
          <w:szCs w:val="30"/>
          <w:lang w:eastAsia="zh-CN"/>
        </w:rPr>
        <w:t>维护社会稳定</w:t>
      </w:r>
      <w:r>
        <w:rPr>
          <w:rFonts w:hint="eastAsia" w:asciiTheme="minorEastAsia" w:hAnsiTheme="minorEastAsia" w:eastAsiaTheme="minorEastAsia" w:cstheme="minorEastAsia"/>
          <w:sz w:val="30"/>
          <w:szCs w:val="30"/>
        </w:rPr>
        <w:t>。</w:t>
      </w:r>
    </w:p>
    <w:p>
      <w:pPr>
        <w:spacing w:line="500" w:lineRule="exact"/>
        <w:ind w:firstLine="600" w:firstLineChars="200"/>
        <w:jc w:val="left"/>
        <w:rPr>
          <w:rFonts w:asciiTheme="minorEastAsia" w:hAnsiTheme="minorEastAsia" w:eastAsiaTheme="minorEastAsia" w:cstheme="minorEastAsia"/>
          <w:sz w:val="30"/>
          <w:szCs w:val="30"/>
        </w:rPr>
      </w:pPr>
      <w:r>
        <w:rPr>
          <w:rFonts w:asciiTheme="minorEastAsia" w:hAnsiTheme="minorEastAsia" w:eastAsiaTheme="minorEastAsia" w:cstheme="minorEastAsia"/>
          <w:sz w:val="30"/>
          <w:szCs w:val="30"/>
        </w:rPr>
        <w:t>3</w:t>
      </w:r>
      <w:r>
        <w:rPr>
          <w:rFonts w:hint="eastAsia" w:asciiTheme="minorEastAsia" w:hAnsiTheme="minorEastAsia" w:eastAsiaTheme="minorEastAsia" w:cstheme="minorEastAsia"/>
          <w:sz w:val="30"/>
          <w:szCs w:val="30"/>
        </w:rPr>
        <w:t>、三是努力提升执法质量。</w:t>
      </w:r>
    </w:p>
    <w:p>
      <w:pPr>
        <w:spacing w:line="500" w:lineRule="exact"/>
        <w:ind w:firstLine="600" w:firstLineChars="200"/>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二、规范管理，强化基层基础工作。</w:t>
      </w:r>
    </w:p>
    <w:p>
      <w:pPr>
        <w:spacing w:line="500" w:lineRule="exact"/>
        <w:ind w:firstLine="600" w:firstLineChars="200"/>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1、是强化重点人员、区域的管控。</w:t>
      </w:r>
    </w:p>
    <w:p>
      <w:pPr>
        <w:spacing w:line="500" w:lineRule="exact"/>
        <w:ind w:firstLine="600" w:firstLineChars="200"/>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2、是继续推进巡防机制改革。</w:t>
      </w:r>
    </w:p>
    <w:p>
      <w:pPr>
        <w:spacing w:line="500" w:lineRule="exact"/>
        <w:ind w:firstLine="600" w:firstLineChars="200"/>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3、是强化涉危涉爆安全管理。</w:t>
      </w:r>
    </w:p>
    <w:p>
      <w:pPr>
        <w:spacing w:line="500" w:lineRule="exact"/>
        <w:ind w:firstLine="600" w:firstLineChars="200"/>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4、是强化交通安全管理。</w:t>
      </w:r>
    </w:p>
    <w:p>
      <w:pPr>
        <w:spacing w:line="500" w:lineRule="exact"/>
        <w:ind w:firstLine="600" w:firstLineChars="200"/>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5、是强化消防安全管理。</w:t>
      </w:r>
    </w:p>
    <w:p>
      <w:pPr>
        <w:spacing w:line="500" w:lineRule="exact"/>
        <w:ind w:firstLine="600" w:firstLineChars="200"/>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6、是强化食品药品安全管理。</w:t>
      </w:r>
    </w:p>
    <w:p>
      <w:pPr>
        <w:spacing w:line="500" w:lineRule="exact"/>
        <w:ind w:firstLine="600" w:firstLineChars="200"/>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7、是加强行业场所管理。</w:t>
      </w:r>
    </w:p>
    <w:p>
      <w:pPr>
        <w:spacing w:line="500" w:lineRule="exact"/>
        <w:ind w:firstLine="600" w:firstLineChars="200"/>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8、是加速推进基础建设。</w:t>
      </w:r>
    </w:p>
    <w:p>
      <w:pPr>
        <w:spacing w:line="500" w:lineRule="exact"/>
        <w:ind w:firstLine="600" w:firstLineChars="200"/>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9、进一步提升服务水平。</w:t>
      </w:r>
    </w:p>
    <w:p>
      <w:pPr>
        <w:spacing w:line="500" w:lineRule="exact"/>
        <w:ind w:firstLine="600" w:firstLineChars="200"/>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三、加强队伍建设，促进队伍战斗力提升。</w:t>
      </w:r>
    </w:p>
    <w:p>
      <w:pPr>
        <w:spacing w:line="500" w:lineRule="exact"/>
        <w:ind w:firstLine="600" w:firstLineChars="200"/>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1、是深入学习宣传贯彻习近平新时代中国特色社会主义思想，把理论学习与公安工作有机结合，加强基层党建工作，坚决贯彻十六字总要求，打造一支过硬公安队伍。</w:t>
      </w:r>
    </w:p>
    <w:p>
      <w:pPr>
        <w:spacing w:line="500" w:lineRule="exact"/>
        <w:ind w:firstLine="600" w:firstLineChars="200"/>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xml:space="preserve">2、是加强反腐倡廉和纪律作风建设。通过制度建设、宣传教育、责任追究等形式帮助全体民警树立正确的人民警察核心价值观。   </w:t>
      </w:r>
    </w:p>
    <w:p>
      <w:pPr>
        <w:spacing w:line="500" w:lineRule="exact"/>
        <w:ind w:firstLine="600" w:firstLineChars="200"/>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3、是全面深化公安改革。按照上级要求，扎实推进两个职务序列改革，确保队伍稳定。</w:t>
      </w:r>
    </w:p>
    <w:p>
      <w:pPr>
        <w:spacing w:line="500" w:lineRule="exact"/>
        <w:ind w:firstLine="600" w:firstLineChars="200"/>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4、是扎实推进全警实战训练。着实提高基层一线民警的专业技能和实战本领。</w:t>
      </w:r>
    </w:p>
    <w:p>
      <w:pPr>
        <w:spacing w:line="500" w:lineRule="exact"/>
        <w:ind w:firstLine="600" w:firstLineChars="200"/>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5、是切实做好舆情“三同步”工作，切实加强公安外宣工作。六是强化关心关爱民警工作，落实公安部关爱民警30条和省厅关爱民警21条措施。</w:t>
      </w:r>
    </w:p>
    <w:p>
      <w:pPr>
        <w:rPr>
          <w:sz w:val="28"/>
          <w:szCs w:val="28"/>
          <w:highlight w:val="yellow"/>
        </w:rPr>
        <w:sectPr>
          <w:pgSz w:w="16839" w:h="11907" w:orient="landscape"/>
          <w:pgMar w:top="1020" w:right="1361" w:bottom="1020" w:left="1361" w:header="851" w:footer="992" w:gutter="0"/>
          <w:cols w:space="425" w:num="1"/>
          <w:docGrid w:type="lines" w:linePitch="312" w:charSpace="0"/>
        </w:sectPr>
      </w:pPr>
      <w:r>
        <w:rPr>
          <w:rFonts w:hint="eastAsia" w:ascii="方正楷体_GBK" w:eastAsia="方正楷体_GBK"/>
          <w:b/>
        </w:rPr>
        <w:t>第二部分  预算项目绩效</w:t>
      </w:r>
    </w:p>
    <w:p>
      <w:pPr>
        <w:spacing w:line="500" w:lineRule="exact"/>
        <w:ind w:firstLine="600" w:firstLineChars="200"/>
        <w:jc w:val="left"/>
        <w:rPr>
          <w:rFonts w:asciiTheme="minorEastAsia" w:hAnsiTheme="minorEastAsia" w:eastAsiaTheme="minorEastAsia" w:cstheme="minorEastAsia"/>
          <w:sz w:val="30"/>
          <w:szCs w:val="30"/>
        </w:rPr>
      </w:pPr>
    </w:p>
    <w:p>
      <w:pPr>
        <w:rPr>
          <w:rFonts w:asciiTheme="minorEastAsia" w:hAnsiTheme="minorEastAsia" w:eastAsiaTheme="minorEastAsia" w:cstheme="minorEastAsia"/>
          <w:b/>
          <w:color w:val="000000"/>
          <w:sz w:val="30"/>
          <w:szCs w:val="30"/>
        </w:rPr>
      </w:pPr>
    </w:p>
    <w:p>
      <w:pPr>
        <w:jc w:val="left"/>
        <w:outlineLvl w:val="3"/>
        <w:rPr>
          <w:rFonts w:asciiTheme="minorEastAsia" w:hAnsiTheme="minorEastAsia" w:eastAsiaTheme="minorEastAsia" w:cstheme="minorEastAsia"/>
          <w:b/>
          <w:sz w:val="30"/>
          <w:szCs w:val="30"/>
        </w:rPr>
      </w:pPr>
      <w:bookmarkStart w:id="3" w:name="_Toc65323001"/>
      <w:r>
        <w:rPr>
          <w:rFonts w:hint="eastAsia" w:asciiTheme="minorEastAsia" w:hAnsiTheme="minorEastAsia" w:eastAsiaTheme="minorEastAsia" w:cstheme="minorEastAsia"/>
          <w:b/>
          <w:sz w:val="30"/>
          <w:szCs w:val="30"/>
        </w:rPr>
        <w:t>1.关于提前下达2021年省级基层公检司法转移支付资金----预留资金绩效目标表</w:t>
      </w:r>
      <w:bookmarkEnd w:id="3"/>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b/>
          <w:sz w:val="30"/>
          <w:szCs w:val="30"/>
        </w:rPr>
        <w:instrText xml:space="preserve"> TC 1、关于提前下达2021年省级基层公检司法转移支付资金----预留资金绩效目标表 \f C \l 1 </w:instrText>
      </w:r>
      <w:r>
        <w:rPr>
          <w:rFonts w:hint="eastAsia" w:asciiTheme="minorEastAsia" w:hAnsiTheme="minorEastAsia" w:eastAsiaTheme="minorEastAsia" w:cstheme="minorEastAsia"/>
          <w:b/>
          <w:sz w:val="30"/>
          <w:szCs w:val="30"/>
        </w:rPr>
        <w:fldChar w:fldCharType="end"/>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312001饶阳县公安局本级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项目编码</w:t>
            </w:r>
          </w:p>
        </w:tc>
        <w:tc>
          <w:tcPr>
            <w:tcW w:w="2410" w:type="dxa"/>
            <w:gridSpan w:val="2"/>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1311242112SX6GP1SXUY0</w:t>
            </w:r>
          </w:p>
        </w:tc>
        <w:tc>
          <w:tcPr>
            <w:tcW w:w="1587"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项目名称</w:t>
            </w:r>
          </w:p>
        </w:tc>
        <w:tc>
          <w:tcPr>
            <w:tcW w:w="4281" w:type="dxa"/>
            <w:gridSpan w:val="3"/>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关于提前下达2021年省级基层公检司法转移支付资金----预留资金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预算规模及资金用途</w:t>
            </w:r>
          </w:p>
        </w:tc>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预算数</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1430000.00</w:t>
            </w:r>
          </w:p>
        </w:tc>
        <w:tc>
          <w:tcPr>
            <w:tcW w:w="1587"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其中：财政资金</w:t>
            </w:r>
          </w:p>
        </w:tc>
        <w:tc>
          <w:tcPr>
            <w:tcW w:w="130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1430000.00</w:t>
            </w:r>
          </w:p>
        </w:tc>
        <w:tc>
          <w:tcPr>
            <w:tcW w:w="1276"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其他资金</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rPr>
                <w:rFonts w:asciiTheme="minorEastAsia" w:hAnsiTheme="minorEastAsia" w:eastAsiaTheme="minorEastAsia" w:cstheme="minorEastAsia"/>
                <w:sz w:val="30"/>
                <w:szCs w:val="30"/>
              </w:rPr>
            </w:pPr>
          </w:p>
        </w:tc>
        <w:tc>
          <w:tcPr>
            <w:tcW w:w="8278" w:type="dxa"/>
            <w:gridSpan w:val="6"/>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用于购置公共业务开展的各项通用设备和专用设备的购置。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资金支出计划（%）</w:t>
            </w:r>
          </w:p>
        </w:tc>
        <w:tc>
          <w:tcPr>
            <w:tcW w:w="2410" w:type="dxa"/>
            <w:gridSpan w:val="2"/>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3月底</w:t>
            </w:r>
          </w:p>
        </w:tc>
        <w:tc>
          <w:tcPr>
            <w:tcW w:w="1587"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6月底</w:t>
            </w:r>
          </w:p>
        </w:tc>
        <w:tc>
          <w:tcPr>
            <w:tcW w:w="130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10月底</w:t>
            </w:r>
          </w:p>
        </w:tc>
        <w:tc>
          <w:tcPr>
            <w:tcW w:w="2977" w:type="dxa"/>
            <w:gridSpan w:val="2"/>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rPr>
                <w:rFonts w:asciiTheme="minorEastAsia" w:hAnsiTheme="minorEastAsia" w:eastAsiaTheme="minorEastAsia" w:cstheme="minorEastAsia"/>
                <w:sz w:val="30"/>
                <w:szCs w:val="30"/>
              </w:rPr>
            </w:pPr>
          </w:p>
        </w:tc>
        <w:tc>
          <w:tcPr>
            <w:tcW w:w="2410" w:type="dxa"/>
            <w:gridSpan w:val="2"/>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p>
        </w:tc>
        <w:tc>
          <w:tcPr>
            <w:tcW w:w="1587" w:type="dxa"/>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p>
        </w:tc>
        <w:tc>
          <w:tcPr>
            <w:tcW w:w="1304" w:type="dxa"/>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p>
        </w:tc>
        <w:tc>
          <w:tcPr>
            <w:tcW w:w="2977" w:type="dxa"/>
            <w:gridSpan w:val="2"/>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绩效目标</w:t>
            </w:r>
          </w:p>
        </w:tc>
        <w:tc>
          <w:tcPr>
            <w:tcW w:w="8278" w:type="dxa"/>
            <w:gridSpan w:val="6"/>
            <w:tcBorders>
              <w:bottom w:val="nil"/>
            </w:tcBorders>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1.达到人民群众满意。使重点人口管控率、群众行事件成功处置率、公众安全感指数大有提升。</w:t>
            </w:r>
          </w:p>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2.用于购置公共业务开展的各项通用设备和专用设备的购置。</w:t>
            </w:r>
          </w:p>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3."增强办事效率，达到人民群众满意</w:t>
            </w:r>
          </w:p>
        </w:tc>
      </w:tr>
    </w:tbl>
    <w:p>
      <w:pPr>
        <w:spacing w:line="14"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一级指标</w:t>
            </w:r>
          </w:p>
        </w:tc>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二级指标</w:t>
            </w:r>
          </w:p>
        </w:tc>
        <w:tc>
          <w:tcPr>
            <w:tcW w:w="1276"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三级指标</w:t>
            </w:r>
          </w:p>
        </w:tc>
        <w:tc>
          <w:tcPr>
            <w:tcW w:w="2891"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绩效指标描述</w:t>
            </w:r>
          </w:p>
        </w:tc>
        <w:tc>
          <w:tcPr>
            <w:tcW w:w="1276"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指标值</w:t>
            </w:r>
          </w:p>
        </w:tc>
        <w:tc>
          <w:tcPr>
            <w:tcW w:w="1701"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产出指标</w:t>
            </w: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数量指标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案件办结率</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办理案件占所有案件的比例</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≥80%</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指标确定依据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质量指标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案件办结率</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办理案件占所有立案数量的比例</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≥90件</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时效指标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法定期限内办结率</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受理案件在法定期限内办结树禹全部受理案件的比例</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≥90%</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成本指标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成本不高于市场价</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相关费用不高于市场价格</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相关费用不高于市场价格</w:t>
            </w:r>
          </w:p>
        </w:tc>
        <w:tc>
          <w:tcPr>
            <w:tcW w:w="1701" w:type="dxa"/>
            <w:vAlign w:val="center"/>
          </w:tcPr>
          <w:p>
            <w:pPr>
              <w:spacing w:line="300" w:lineRule="exact"/>
              <w:jc w:val="left"/>
              <w:rPr>
                <w:rFonts w:asciiTheme="minorEastAsia" w:hAnsiTheme="minorEastAsia" w:eastAsiaTheme="minorEastAsia" w:cstheme="minorEastAsia"/>
                <w:sz w:val="30"/>
                <w:szCs w:val="3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效益指标</w:t>
            </w: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经济效益指标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资金使用效益</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资金支出情况</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≥90满意</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社会效益指标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社会稳定水平</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人民群众对社会稳定</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满意</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生态效益指标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成本节约</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节约办公费用的支出，降低消耗。</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≥20%</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可持续影响指标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公众安全指数</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对治安管理满意的人数调查占调查总人数的比例</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≥90%</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满意度指标</w:t>
            </w: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服务对象满意度指标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服务对象满意度指标</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当事人对案件效果满意度</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满意</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bl>
    <w:p>
      <w:pPr>
        <w:spacing w:line="300" w:lineRule="exact"/>
        <w:jc w:val="left"/>
        <w:rPr>
          <w:rFonts w:asciiTheme="minorEastAsia" w:hAnsiTheme="minorEastAsia" w:eastAsiaTheme="minorEastAsia" w:cstheme="minorEastAsia"/>
          <w:sz w:val="30"/>
          <w:szCs w:val="30"/>
        </w:rPr>
        <w:sectPr>
          <w:pgSz w:w="11907" w:h="16839"/>
          <w:pgMar w:top="1984" w:right="1304" w:bottom="1134" w:left="1304" w:header="851" w:footer="992" w:gutter="0"/>
          <w:cols w:space="720" w:num="1"/>
          <w:docGrid w:type="lines" w:linePitch="312" w:charSpace="0"/>
        </w:sectPr>
      </w:pPr>
    </w:p>
    <w:p>
      <w:pPr>
        <w:spacing w:line="300" w:lineRule="exact"/>
        <w:jc w:val="left"/>
        <w:rPr>
          <w:rFonts w:asciiTheme="minorEastAsia" w:hAnsiTheme="minorEastAsia" w:eastAsiaTheme="minorEastAsia" w:cstheme="minorEastAsia"/>
          <w:sz w:val="30"/>
          <w:szCs w:val="30"/>
        </w:rPr>
      </w:pPr>
    </w:p>
    <w:p>
      <w:pPr>
        <w:ind w:firstLine="602" w:firstLineChars="200"/>
        <w:jc w:val="left"/>
        <w:outlineLvl w:val="3"/>
        <w:rPr>
          <w:rFonts w:asciiTheme="minorEastAsia" w:hAnsiTheme="minorEastAsia" w:eastAsiaTheme="minorEastAsia" w:cstheme="minorEastAsia"/>
          <w:b/>
          <w:sz w:val="30"/>
          <w:szCs w:val="30"/>
        </w:rPr>
      </w:pPr>
      <w:bookmarkStart w:id="4" w:name="_Toc65323002"/>
      <w:r>
        <w:rPr>
          <w:rFonts w:hint="eastAsia" w:asciiTheme="minorEastAsia" w:hAnsiTheme="minorEastAsia" w:eastAsiaTheme="minorEastAsia" w:cstheme="minorEastAsia"/>
          <w:b/>
          <w:sz w:val="30"/>
          <w:szCs w:val="30"/>
        </w:rPr>
        <w:t>2.其他交通绩效目标表</w:t>
      </w:r>
      <w:bookmarkEnd w:id="4"/>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b/>
          <w:sz w:val="30"/>
          <w:szCs w:val="30"/>
        </w:rPr>
        <w:instrText xml:space="preserve"> TC 2、其他交通绩效目标表 \f C \l 1 </w:instrText>
      </w:r>
      <w:r>
        <w:rPr>
          <w:rFonts w:hint="eastAsia" w:asciiTheme="minorEastAsia" w:hAnsiTheme="minorEastAsia" w:eastAsiaTheme="minorEastAsia" w:cstheme="minorEastAsia"/>
          <w:b/>
          <w:sz w:val="30"/>
          <w:szCs w:val="30"/>
        </w:rPr>
        <w:fldChar w:fldCharType="end"/>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312001饶阳县公安局本级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项目编码</w:t>
            </w:r>
          </w:p>
        </w:tc>
        <w:tc>
          <w:tcPr>
            <w:tcW w:w="2410" w:type="dxa"/>
            <w:gridSpan w:val="2"/>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1311242145XMIOQM7019W</w:t>
            </w:r>
          </w:p>
        </w:tc>
        <w:tc>
          <w:tcPr>
            <w:tcW w:w="1587"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项目名称</w:t>
            </w:r>
          </w:p>
        </w:tc>
        <w:tc>
          <w:tcPr>
            <w:tcW w:w="4281" w:type="dxa"/>
            <w:gridSpan w:val="3"/>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其他交通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预算规模及资金用途</w:t>
            </w:r>
          </w:p>
        </w:tc>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预算数</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50000.00</w:t>
            </w:r>
          </w:p>
        </w:tc>
        <w:tc>
          <w:tcPr>
            <w:tcW w:w="1587"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其中：财政资金</w:t>
            </w:r>
          </w:p>
        </w:tc>
        <w:tc>
          <w:tcPr>
            <w:tcW w:w="130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50000.00</w:t>
            </w:r>
          </w:p>
        </w:tc>
        <w:tc>
          <w:tcPr>
            <w:tcW w:w="1276"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其他资金</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rPr>
                <w:rFonts w:asciiTheme="minorEastAsia" w:hAnsiTheme="minorEastAsia" w:eastAsiaTheme="minorEastAsia" w:cstheme="minorEastAsia"/>
                <w:sz w:val="30"/>
                <w:szCs w:val="30"/>
              </w:rPr>
            </w:pPr>
          </w:p>
        </w:tc>
        <w:tc>
          <w:tcPr>
            <w:tcW w:w="8278" w:type="dxa"/>
            <w:gridSpan w:val="6"/>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加强巡防巡逻、治安管控，保障人民生命财产安全。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资金支出计划（%）</w:t>
            </w:r>
          </w:p>
        </w:tc>
        <w:tc>
          <w:tcPr>
            <w:tcW w:w="2410" w:type="dxa"/>
            <w:gridSpan w:val="2"/>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3月底</w:t>
            </w:r>
          </w:p>
        </w:tc>
        <w:tc>
          <w:tcPr>
            <w:tcW w:w="1587"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6月底</w:t>
            </w:r>
          </w:p>
        </w:tc>
        <w:tc>
          <w:tcPr>
            <w:tcW w:w="130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10月底</w:t>
            </w:r>
          </w:p>
        </w:tc>
        <w:tc>
          <w:tcPr>
            <w:tcW w:w="2977" w:type="dxa"/>
            <w:gridSpan w:val="2"/>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rPr>
                <w:rFonts w:asciiTheme="minorEastAsia" w:hAnsiTheme="minorEastAsia" w:eastAsiaTheme="minorEastAsia" w:cstheme="minorEastAsia"/>
                <w:sz w:val="30"/>
                <w:szCs w:val="30"/>
              </w:rPr>
            </w:pPr>
          </w:p>
        </w:tc>
        <w:tc>
          <w:tcPr>
            <w:tcW w:w="2410" w:type="dxa"/>
            <w:gridSpan w:val="2"/>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30.00%</w:t>
            </w:r>
          </w:p>
        </w:tc>
        <w:tc>
          <w:tcPr>
            <w:tcW w:w="1587" w:type="dxa"/>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60.00%</w:t>
            </w:r>
          </w:p>
        </w:tc>
        <w:tc>
          <w:tcPr>
            <w:tcW w:w="1304" w:type="dxa"/>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90.00%</w:t>
            </w:r>
          </w:p>
        </w:tc>
        <w:tc>
          <w:tcPr>
            <w:tcW w:w="2977" w:type="dxa"/>
            <w:gridSpan w:val="2"/>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绩效目标</w:t>
            </w:r>
          </w:p>
        </w:tc>
        <w:tc>
          <w:tcPr>
            <w:tcW w:w="8278" w:type="dxa"/>
            <w:gridSpan w:val="6"/>
            <w:tcBorders>
              <w:bottom w:val="nil"/>
            </w:tcBorders>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1.加强巡防巡逻、治安管控。</w:t>
            </w:r>
          </w:p>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2.保障人民生命财产安全。</w:t>
            </w:r>
          </w:p>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3.保障日常工作正常开展。</w:t>
            </w:r>
          </w:p>
        </w:tc>
      </w:tr>
    </w:tbl>
    <w:p>
      <w:pPr>
        <w:spacing w:line="14"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一级指标</w:t>
            </w:r>
          </w:p>
        </w:tc>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二级指标</w:t>
            </w:r>
          </w:p>
        </w:tc>
        <w:tc>
          <w:tcPr>
            <w:tcW w:w="1276"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三级指标</w:t>
            </w:r>
          </w:p>
        </w:tc>
        <w:tc>
          <w:tcPr>
            <w:tcW w:w="2891"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绩效指标描述</w:t>
            </w:r>
          </w:p>
        </w:tc>
        <w:tc>
          <w:tcPr>
            <w:tcW w:w="1276"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指标值</w:t>
            </w:r>
          </w:p>
        </w:tc>
        <w:tc>
          <w:tcPr>
            <w:tcW w:w="1701"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产出指标</w:t>
            </w: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数量指标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治安案件办结率</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治安案件办结率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≥80百分比</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质量指标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重大案件片率</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已侦破重大案件占国保重大案件利率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≥80百分比</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时效指标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资金支出率</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规定时间数额占总体资金比例</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≥95百分比</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成本指标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成本不高于市场价</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相关费用不高于市场价格</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相关费用不高于市场价格</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效益指标</w:t>
            </w: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经济效益指标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群众对办案效果满意度</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社会各界对案件办理效果的满意度</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满意</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社会效益指标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社会稳定水平</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社会各界对社会稳定效果的满意度</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满意</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生态效益指标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节约成本</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节约水、电等资源，降低耗能</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≥20百分比</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可持续影响指标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实际办结案件数量</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实际办结案件数量占受理案件的比例</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≥80百分比</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满意度指标</w:t>
            </w: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服务对象满意度指标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当事人对案件的满意程度</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相关当事人对案件办理效果的满意程度。</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满意</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bl>
    <w:p>
      <w:pPr>
        <w:spacing w:line="300" w:lineRule="exact"/>
        <w:jc w:val="left"/>
        <w:rPr>
          <w:rFonts w:asciiTheme="minorEastAsia" w:hAnsiTheme="minorEastAsia" w:eastAsiaTheme="minorEastAsia" w:cstheme="minorEastAsia"/>
          <w:sz w:val="30"/>
          <w:szCs w:val="30"/>
        </w:rPr>
        <w:sectPr>
          <w:pgSz w:w="11907" w:h="16839"/>
          <w:pgMar w:top="1984" w:right="1304" w:bottom="1134" w:left="1304" w:header="851" w:footer="992" w:gutter="0"/>
          <w:cols w:space="720" w:num="1"/>
          <w:docGrid w:type="lines" w:linePitch="312" w:charSpace="0"/>
        </w:sectPr>
      </w:pPr>
    </w:p>
    <w:p>
      <w:pPr>
        <w:spacing w:line="300" w:lineRule="exact"/>
        <w:jc w:val="left"/>
        <w:rPr>
          <w:rFonts w:asciiTheme="minorEastAsia" w:hAnsiTheme="minorEastAsia" w:eastAsiaTheme="minorEastAsia" w:cstheme="minorEastAsia"/>
          <w:sz w:val="30"/>
          <w:szCs w:val="30"/>
        </w:rPr>
      </w:pPr>
    </w:p>
    <w:p>
      <w:pPr>
        <w:ind w:firstLine="602" w:firstLineChars="200"/>
        <w:jc w:val="left"/>
        <w:outlineLvl w:val="3"/>
        <w:rPr>
          <w:rFonts w:asciiTheme="minorEastAsia" w:hAnsiTheme="minorEastAsia" w:eastAsiaTheme="minorEastAsia" w:cstheme="minorEastAsia"/>
          <w:b/>
          <w:sz w:val="30"/>
          <w:szCs w:val="30"/>
        </w:rPr>
      </w:pPr>
      <w:bookmarkStart w:id="5" w:name="_Toc65323003"/>
      <w:r>
        <w:rPr>
          <w:rFonts w:hint="eastAsia" w:asciiTheme="minorEastAsia" w:hAnsiTheme="minorEastAsia" w:eastAsiaTheme="minorEastAsia" w:cstheme="minorEastAsia"/>
          <w:b/>
          <w:sz w:val="30"/>
          <w:szCs w:val="30"/>
        </w:rPr>
        <w:t>3.巡防巡逻经费绩效目标表</w:t>
      </w:r>
      <w:bookmarkEnd w:id="5"/>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b/>
          <w:sz w:val="30"/>
          <w:szCs w:val="30"/>
        </w:rPr>
        <w:instrText xml:space="preserve"> TC 3、巡防巡逻经费绩效目标表 \f C \l 1 </w:instrText>
      </w:r>
      <w:r>
        <w:rPr>
          <w:rFonts w:hint="eastAsia" w:asciiTheme="minorEastAsia" w:hAnsiTheme="minorEastAsia" w:eastAsiaTheme="minorEastAsia" w:cstheme="minorEastAsia"/>
          <w:b/>
          <w:sz w:val="30"/>
          <w:szCs w:val="30"/>
        </w:rPr>
        <w:fldChar w:fldCharType="end"/>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312001饶阳县公安局本级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项目编码</w:t>
            </w:r>
          </w:p>
        </w:tc>
        <w:tc>
          <w:tcPr>
            <w:tcW w:w="2410" w:type="dxa"/>
            <w:gridSpan w:val="2"/>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131124216PSMCWH0MEV9T</w:t>
            </w:r>
          </w:p>
        </w:tc>
        <w:tc>
          <w:tcPr>
            <w:tcW w:w="1587"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项目名称</w:t>
            </w:r>
          </w:p>
        </w:tc>
        <w:tc>
          <w:tcPr>
            <w:tcW w:w="4281" w:type="dxa"/>
            <w:gridSpan w:val="3"/>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巡防巡逻经费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预算规模及资金用途</w:t>
            </w:r>
          </w:p>
        </w:tc>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预算数</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100000.00</w:t>
            </w:r>
          </w:p>
        </w:tc>
        <w:tc>
          <w:tcPr>
            <w:tcW w:w="1587"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其中：财政资金</w:t>
            </w:r>
          </w:p>
        </w:tc>
        <w:tc>
          <w:tcPr>
            <w:tcW w:w="130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100000.00</w:t>
            </w:r>
          </w:p>
        </w:tc>
        <w:tc>
          <w:tcPr>
            <w:tcW w:w="1276"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其他资金</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rPr>
                <w:rFonts w:asciiTheme="minorEastAsia" w:hAnsiTheme="minorEastAsia" w:eastAsiaTheme="minorEastAsia" w:cstheme="minorEastAsia"/>
                <w:sz w:val="30"/>
                <w:szCs w:val="30"/>
              </w:rPr>
            </w:pPr>
          </w:p>
        </w:tc>
        <w:tc>
          <w:tcPr>
            <w:tcW w:w="8278" w:type="dxa"/>
            <w:gridSpan w:val="6"/>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加强巡防巡逻、治安管控，保障人民生命财产安全。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资金支出计划（%）</w:t>
            </w:r>
          </w:p>
        </w:tc>
        <w:tc>
          <w:tcPr>
            <w:tcW w:w="2410" w:type="dxa"/>
            <w:gridSpan w:val="2"/>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3月底</w:t>
            </w:r>
          </w:p>
        </w:tc>
        <w:tc>
          <w:tcPr>
            <w:tcW w:w="1587"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6月底</w:t>
            </w:r>
          </w:p>
        </w:tc>
        <w:tc>
          <w:tcPr>
            <w:tcW w:w="130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10月底</w:t>
            </w:r>
          </w:p>
        </w:tc>
        <w:tc>
          <w:tcPr>
            <w:tcW w:w="2977" w:type="dxa"/>
            <w:gridSpan w:val="2"/>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rPr>
                <w:rFonts w:asciiTheme="minorEastAsia" w:hAnsiTheme="minorEastAsia" w:eastAsiaTheme="minorEastAsia" w:cstheme="minorEastAsia"/>
                <w:sz w:val="30"/>
                <w:szCs w:val="30"/>
              </w:rPr>
            </w:pPr>
          </w:p>
        </w:tc>
        <w:tc>
          <w:tcPr>
            <w:tcW w:w="2410" w:type="dxa"/>
            <w:gridSpan w:val="2"/>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30.00%</w:t>
            </w:r>
          </w:p>
        </w:tc>
        <w:tc>
          <w:tcPr>
            <w:tcW w:w="1587" w:type="dxa"/>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60.00%</w:t>
            </w:r>
          </w:p>
        </w:tc>
        <w:tc>
          <w:tcPr>
            <w:tcW w:w="1304" w:type="dxa"/>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90.00%</w:t>
            </w:r>
          </w:p>
        </w:tc>
        <w:tc>
          <w:tcPr>
            <w:tcW w:w="2977" w:type="dxa"/>
            <w:gridSpan w:val="2"/>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绩效目标</w:t>
            </w:r>
          </w:p>
        </w:tc>
        <w:tc>
          <w:tcPr>
            <w:tcW w:w="8278" w:type="dxa"/>
            <w:gridSpan w:val="6"/>
            <w:tcBorders>
              <w:bottom w:val="nil"/>
            </w:tcBorders>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1.加强巡防巡逻、治安管控。</w:t>
            </w:r>
          </w:p>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2.保障人民生命财产安全。</w:t>
            </w:r>
          </w:p>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3.保障日常工作正常开展。</w:t>
            </w:r>
          </w:p>
        </w:tc>
      </w:tr>
    </w:tbl>
    <w:p>
      <w:pPr>
        <w:spacing w:line="14"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一级指标</w:t>
            </w:r>
          </w:p>
        </w:tc>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二级指标</w:t>
            </w:r>
          </w:p>
        </w:tc>
        <w:tc>
          <w:tcPr>
            <w:tcW w:w="1276"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三级指标</w:t>
            </w:r>
          </w:p>
        </w:tc>
        <w:tc>
          <w:tcPr>
            <w:tcW w:w="2891"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绩效指标描述</w:t>
            </w:r>
          </w:p>
        </w:tc>
        <w:tc>
          <w:tcPr>
            <w:tcW w:w="1276"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指标值</w:t>
            </w:r>
          </w:p>
        </w:tc>
        <w:tc>
          <w:tcPr>
            <w:tcW w:w="1701"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产出指标</w:t>
            </w: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数量指标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治安案件办结率</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治安案件办结率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≥80百分比</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质量指标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重大案件片率</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已侦破重大案件占国保重大案件利率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≥80百分比</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时效指标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资金支出率</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规定时间数额占总体资金比例</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≥95百分比</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成本指标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成本不高于市场价</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相关费用不高于市场价格</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相关费用不高于市场价格</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效益指标</w:t>
            </w: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经济效益指标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群众对办案效果满意度</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社会各界对案件办理效果的满意度</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满意</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社会效益指标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社会稳定水平</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社会各界对社会稳定效果的满意度</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满意</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生态效益指标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节约成本</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节约水、电等资源，降低耗能</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≥20百分比</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可持续影响指标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实际办结案件数量</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实际办结案件数量占受理案件的比例</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≥80百分比</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满意度指标</w:t>
            </w: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服务对象满意度指标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当事人对案件的满意程度</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相关当事人对案件办理效果的满意程度。</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满意</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bl>
    <w:p>
      <w:pPr>
        <w:spacing w:line="300" w:lineRule="exact"/>
        <w:jc w:val="left"/>
        <w:rPr>
          <w:rFonts w:asciiTheme="minorEastAsia" w:hAnsiTheme="minorEastAsia" w:eastAsiaTheme="minorEastAsia" w:cstheme="minorEastAsia"/>
          <w:sz w:val="30"/>
          <w:szCs w:val="30"/>
        </w:rPr>
        <w:sectPr>
          <w:pgSz w:w="11907" w:h="16839"/>
          <w:pgMar w:top="1984" w:right="1304" w:bottom="1134" w:left="1304" w:header="851" w:footer="992" w:gutter="0"/>
          <w:cols w:space="720" w:num="1"/>
          <w:docGrid w:type="lines" w:linePitch="312" w:charSpace="0"/>
        </w:sectPr>
      </w:pPr>
    </w:p>
    <w:p>
      <w:pPr>
        <w:spacing w:line="300" w:lineRule="exact"/>
        <w:jc w:val="left"/>
        <w:rPr>
          <w:rFonts w:asciiTheme="minorEastAsia" w:hAnsiTheme="minorEastAsia" w:eastAsiaTheme="minorEastAsia" w:cstheme="minorEastAsia"/>
          <w:sz w:val="30"/>
          <w:szCs w:val="30"/>
        </w:rPr>
      </w:pPr>
    </w:p>
    <w:p>
      <w:pPr>
        <w:ind w:firstLine="602" w:firstLineChars="200"/>
        <w:jc w:val="left"/>
        <w:outlineLvl w:val="3"/>
        <w:rPr>
          <w:rFonts w:asciiTheme="minorEastAsia" w:hAnsiTheme="minorEastAsia" w:eastAsiaTheme="minorEastAsia" w:cstheme="minorEastAsia"/>
          <w:b/>
          <w:sz w:val="30"/>
          <w:szCs w:val="30"/>
        </w:rPr>
      </w:pPr>
      <w:bookmarkStart w:id="6" w:name="_Toc65323004"/>
      <w:r>
        <w:rPr>
          <w:rFonts w:hint="eastAsia" w:asciiTheme="minorEastAsia" w:hAnsiTheme="minorEastAsia" w:eastAsiaTheme="minorEastAsia" w:cstheme="minorEastAsia"/>
          <w:b/>
          <w:sz w:val="30"/>
          <w:szCs w:val="30"/>
        </w:rPr>
        <w:t>4.关于提前下达2021年中央政法纪检监察转移支付资金----委托业务费绩效目标表</w:t>
      </w:r>
      <w:bookmarkEnd w:id="6"/>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b/>
          <w:sz w:val="30"/>
          <w:szCs w:val="30"/>
        </w:rPr>
        <w:instrText xml:space="preserve"> TC 4、关于提前下达2021年中央政法纪检监察转移支付资金----委托业务费绩效目标表 \f C \l 1 </w:instrText>
      </w:r>
      <w:r>
        <w:rPr>
          <w:rFonts w:hint="eastAsia" w:asciiTheme="minorEastAsia" w:hAnsiTheme="minorEastAsia" w:eastAsiaTheme="minorEastAsia" w:cstheme="minorEastAsia"/>
          <w:b/>
          <w:sz w:val="30"/>
          <w:szCs w:val="30"/>
        </w:rPr>
        <w:fldChar w:fldCharType="end"/>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312001饶阳县公安局本级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项目编码</w:t>
            </w:r>
          </w:p>
        </w:tc>
        <w:tc>
          <w:tcPr>
            <w:tcW w:w="2410" w:type="dxa"/>
            <w:gridSpan w:val="2"/>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1311242195UP6W2Z4TOL8</w:t>
            </w:r>
          </w:p>
        </w:tc>
        <w:tc>
          <w:tcPr>
            <w:tcW w:w="1587"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项目名称</w:t>
            </w:r>
          </w:p>
        </w:tc>
        <w:tc>
          <w:tcPr>
            <w:tcW w:w="4281" w:type="dxa"/>
            <w:gridSpan w:val="3"/>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关于提前下达2021年中央政法纪检监察转移支付资金----委托业务费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预算规模及资金用途</w:t>
            </w:r>
          </w:p>
        </w:tc>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预算数</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260000.00</w:t>
            </w:r>
          </w:p>
        </w:tc>
        <w:tc>
          <w:tcPr>
            <w:tcW w:w="1587"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其中：财政资金</w:t>
            </w:r>
          </w:p>
        </w:tc>
        <w:tc>
          <w:tcPr>
            <w:tcW w:w="130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260000.00</w:t>
            </w:r>
          </w:p>
        </w:tc>
        <w:tc>
          <w:tcPr>
            <w:tcW w:w="1276"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其他资金</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rPr>
                <w:rFonts w:asciiTheme="minorEastAsia" w:hAnsiTheme="minorEastAsia" w:eastAsiaTheme="minorEastAsia" w:cstheme="minorEastAsia"/>
                <w:sz w:val="30"/>
                <w:szCs w:val="30"/>
              </w:rPr>
            </w:pPr>
          </w:p>
        </w:tc>
        <w:tc>
          <w:tcPr>
            <w:tcW w:w="8278" w:type="dxa"/>
            <w:gridSpan w:val="6"/>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用于案件办理过程中需要支付委托单位的鉴定费等的支出。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资金支出计划（%）</w:t>
            </w:r>
          </w:p>
        </w:tc>
        <w:tc>
          <w:tcPr>
            <w:tcW w:w="2410" w:type="dxa"/>
            <w:gridSpan w:val="2"/>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3月底</w:t>
            </w:r>
          </w:p>
        </w:tc>
        <w:tc>
          <w:tcPr>
            <w:tcW w:w="1587"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6月底</w:t>
            </w:r>
          </w:p>
        </w:tc>
        <w:tc>
          <w:tcPr>
            <w:tcW w:w="130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10月底</w:t>
            </w:r>
          </w:p>
        </w:tc>
        <w:tc>
          <w:tcPr>
            <w:tcW w:w="2977" w:type="dxa"/>
            <w:gridSpan w:val="2"/>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rPr>
                <w:rFonts w:asciiTheme="minorEastAsia" w:hAnsiTheme="minorEastAsia" w:eastAsiaTheme="minorEastAsia" w:cstheme="minorEastAsia"/>
                <w:sz w:val="30"/>
                <w:szCs w:val="30"/>
              </w:rPr>
            </w:pPr>
          </w:p>
        </w:tc>
        <w:tc>
          <w:tcPr>
            <w:tcW w:w="2410" w:type="dxa"/>
            <w:gridSpan w:val="2"/>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30.00%</w:t>
            </w:r>
          </w:p>
        </w:tc>
        <w:tc>
          <w:tcPr>
            <w:tcW w:w="1587" w:type="dxa"/>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60.00%</w:t>
            </w:r>
          </w:p>
        </w:tc>
        <w:tc>
          <w:tcPr>
            <w:tcW w:w="1304" w:type="dxa"/>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90.00%</w:t>
            </w:r>
          </w:p>
        </w:tc>
        <w:tc>
          <w:tcPr>
            <w:tcW w:w="2977" w:type="dxa"/>
            <w:gridSpan w:val="2"/>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绩效目标</w:t>
            </w:r>
          </w:p>
        </w:tc>
        <w:tc>
          <w:tcPr>
            <w:tcW w:w="8278" w:type="dxa"/>
            <w:gridSpan w:val="6"/>
            <w:tcBorders>
              <w:bottom w:val="nil"/>
            </w:tcBorders>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1.用于案件办理过程中需要支付委托单位的鉴定费等的支出。</w:t>
            </w:r>
          </w:p>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2.争取在新的一年里，案件侦破率提升20%，人民群众的满意度再度提升。</w:t>
            </w:r>
            <w:r>
              <w:rPr>
                <w:rFonts w:hint="eastAsia" w:asciiTheme="minorEastAsia" w:hAnsiTheme="minorEastAsia" w:eastAsiaTheme="minorEastAsia" w:cstheme="minorEastAsia"/>
                <w:sz w:val="30"/>
                <w:szCs w:val="30"/>
              </w:rPr>
              <w:tab/>
            </w:r>
            <w:r>
              <w:rPr>
                <w:rFonts w:hint="eastAsia" w:asciiTheme="minorEastAsia" w:hAnsiTheme="minorEastAsia" w:eastAsiaTheme="minorEastAsia" w:cstheme="minorEastAsia"/>
                <w:sz w:val="30"/>
                <w:szCs w:val="30"/>
              </w:rPr>
              <w:tab/>
            </w:r>
          </w:p>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3.矛盾纠纷处置率、重大安保任务完成率、公众安全感指数都大有提升。</w:t>
            </w:r>
            <w:r>
              <w:rPr>
                <w:rFonts w:hint="eastAsia" w:asciiTheme="minorEastAsia" w:hAnsiTheme="minorEastAsia" w:eastAsiaTheme="minorEastAsia" w:cstheme="minorEastAsia"/>
                <w:sz w:val="30"/>
                <w:szCs w:val="30"/>
              </w:rPr>
              <w:tab/>
            </w:r>
            <w:r>
              <w:rPr>
                <w:rFonts w:hint="eastAsia" w:asciiTheme="minorEastAsia" w:hAnsiTheme="minorEastAsia" w:eastAsiaTheme="minorEastAsia" w:cstheme="minorEastAsia"/>
                <w:sz w:val="30"/>
                <w:szCs w:val="30"/>
              </w:rPr>
              <w:tab/>
            </w:r>
            <w:r>
              <w:rPr>
                <w:rFonts w:hint="eastAsia" w:asciiTheme="minorEastAsia" w:hAnsiTheme="minorEastAsia" w:eastAsiaTheme="minorEastAsia" w:cstheme="minorEastAsia"/>
                <w:sz w:val="30"/>
                <w:szCs w:val="30"/>
              </w:rPr>
              <w:tab/>
            </w:r>
            <w:r>
              <w:rPr>
                <w:rFonts w:hint="eastAsia" w:asciiTheme="minorEastAsia" w:hAnsiTheme="minorEastAsia" w:eastAsiaTheme="minorEastAsia" w:cstheme="minorEastAsia"/>
                <w:sz w:val="30"/>
                <w:szCs w:val="30"/>
              </w:rPr>
              <w:tab/>
            </w:r>
          </w:p>
        </w:tc>
      </w:tr>
    </w:tbl>
    <w:p>
      <w:pPr>
        <w:spacing w:line="14"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一级指标</w:t>
            </w:r>
          </w:p>
        </w:tc>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二级指标</w:t>
            </w:r>
          </w:p>
        </w:tc>
        <w:tc>
          <w:tcPr>
            <w:tcW w:w="1276"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三级指标</w:t>
            </w:r>
          </w:p>
        </w:tc>
        <w:tc>
          <w:tcPr>
            <w:tcW w:w="2891"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绩效指标描述</w:t>
            </w:r>
          </w:p>
        </w:tc>
        <w:tc>
          <w:tcPr>
            <w:tcW w:w="1276"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指标值</w:t>
            </w:r>
          </w:p>
        </w:tc>
        <w:tc>
          <w:tcPr>
            <w:tcW w:w="1701"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产出指标</w:t>
            </w: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数量指标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案件办结率</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办理案件占所有案件的比例</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≥80%</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指标确定依据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质量指标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案件办结率</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办理案件占所有立案数量的比例</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≥90件</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时效指标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法定期限内办结率</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受理案件在法定期限内办结树禹全部受理案件的比例</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≥90%</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成本指标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成本不高于市场价</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相关费用不高于市场价格</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相关费用不高于市场价格</w:t>
            </w:r>
          </w:p>
        </w:tc>
        <w:tc>
          <w:tcPr>
            <w:tcW w:w="1701" w:type="dxa"/>
            <w:vAlign w:val="center"/>
          </w:tcPr>
          <w:p>
            <w:pPr>
              <w:spacing w:line="300" w:lineRule="exact"/>
              <w:jc w:val="left"/>
              <w:rPr>
                <w:rFonts w:asciiTheme="minorEastAsia" w:hAnsiTheme="minorEastAsia" w:eastAsiaTheme="minorEastAsia" w:cstheme="minorEastAsia"/>
                <w:sz w:val="30"/>
                <w:szCs w:val="3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效益指标</w:t>
            </w: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经济效益指标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资金使用效益</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资金支出情况</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≥90满意</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社会效益指标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社会稳定水平</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人民群众对社会稳定</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满意</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生态效益指标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成本节约</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节约办公费用的支出，降低消耗。</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≥20%</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可持续影响指标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公众安全指数</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对治安管理满意的人数调查占调查总人数的比例</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≥90%</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满意度指标</w:t>
            </w: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服务对象满意度指标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服务对象满意度指标</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当事人对案件效果满意度</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满意</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bl>
    <w:p>
      <w:pPr>
        <w:spacing w:line="300" w:lineRule="exact"/>
        <w:jc w:val="left"/>
        <w:rPr>
          <w:rFonts w:asciiTheme="minorEastAsia" w:hAnsiTheme="minorEastAsia" w:eastAsiaTheme="minorEastAsia" w:cstheme="minorEastAsia"/>
          <w:sz w:val="30"/>
          <w:szCs w:val="30"/>
        </w:rPr>
        <w:sectPr>
          <w:pgSz w:w="11907" w:h="16839"/>
          <w:pgMar w:top="1984" w:right="1304" w:bottom="1134" w:left="1304" w:header="851" w:footer="992" w:gutter="0"/>
          <w:cols w:space="720" w:num="1"/>
          <w:docGrid w:type="lines" w:linePitch="312" w:charSpace="0"/>
        </w:sectPr>
      </w:pPr>
    </w:p>
    <w:p>
      <w:pPr>
        <w:spacing w:line="300" w:lineRule="exact"/>
        <w:jc w:val="left"/>
        <w:rPr>
          <w:rFonts w:asciiTheme="minorEastAsia" w:hAnsiTheme="minorEastAsia" w:eastAsiaTheme="minorEastAsia" w:cstheme="minorEastAsia"/>
          <w:sz w:val="30"/>
          <w:szCs w:val="30"/>
        </w:rPr>
      </w:pPr>
    </w:p>
    <w:p>
      <w:pPr>
        <w:ind w:firstLine="602" w:firstLineChars="200"/>
        <w:jc w:val="left"/>
        <w:outlineLvl w:val="3"/>
        <w:rPr>
          <w:rFonts w:asciiTheme="minorEastAsia" w:hAnsiTheme="minorEastAsia" w:eastAsiaTheme="minorEastAsia" w:cstheme="minorEastAsia"/>
          <w:b/>
          <w:sz w:val="30"/>
          <w:szCs w:val="30"/>
        </w:rPr>
      </w:pPr>
      <w:bookmarkStart w:id="7" w:name="_Toc65323005"/>
      <w:r>
        <w:rPr>
          <w:rFonts w:hint="eastAsia" w:asciiTheme="minorEastAsia" w:hAnsiTheme="minorEastAsia" w:eastAsiaTheme="minorEastAsia" w:cstheme="minorEastAsia"/>
          <w:b/>
          <w:sz w:val="30"/>
          <w:szCs w:val="30"/>
        </w:rPr>
        <w:t>5.办公设备购置绩效目标表</w:t>
      </w:r>
      <w:bookmarkEnd w:id="7"/>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b/>
          <w:sz w:val="30"/>
          <w:szCs w:val="30"/>
        </w:rPr>
        <w:instrText xml:space="preserve"> TC 5、办公设备购置绩效目标表 \f C \l 1 </w:instrText>
      </w:r>
      <w:r>
        <w:rPr>
          <w:rFonts w:hint="eastAsia" w:asciiTheme="minorEastAsia" w:hAnsiTheme="minorEastAsia" w:eastAsiaTheme="minorEastAsia" w:cstheme="minorEastAsia"/>
          <w:b/>
          <w:sz w:val="30"/>
          <w:szCs w:val="30"/>
        </w:rPr>
        <w:fldChar w:fldCharType="end"/>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312001饶阳县公安局本级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项目编码</w:t>
            </w:r>
          </w:p>
        </w:tc>
        <w:tc>
          <w:tcPr>
            <w:tcW w:w="2410" w:type="dxa"/>
            <w:gridSpan w:val="2"/>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131124219FY6IUD45TAEW</w:t>
            </w:r>
          </w:p>
        </w:tc>
        <w:tc>
          <w:tcPr>
            <w:tcW w:w="1587"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项目名称</w:t>
            </w:r>
          </w:p>
        </w:tc>
        <w:tc>
          <w:tcPr>
            <w:tcW w:w="4281" w:type="dxa"/>
            <w:gridSpan w:val="3"/>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办公设备购置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预算规模及资金用途</w:t>
            </w:r>
          </w:p>
        </w:tc>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预算数</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300000.00</w:t>
            </w:r>
          </w:p>
        </w:tc>
        <w:tc>
          <w:tcPr>
            <w:tcW w:w="1587"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其中：财政资金</w:t>
            </w:r>
          </w:p>
        </w:tc>
        <w:tc>
          <w:tcPr>
            <w:tcW w:w="130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300000.00</w:t>
            </w:r>
          </w:p>
        </w:tc>
        <w:tc>
          <w:tcPr>
            <w:tcW w:w="1276"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其他资金</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rPr>
                <w:rFonts w:asciiTheme="minorEastAsia" w:hAnsiTheme="minorEastAsia" w:eastAsiaTheme="minorEastAsia" w:cstheme="minorEastAsia"/>
                <w:sz w:val="30"/>
                <w:szCs w:val="30"/>
              </w:rPr>
            </w:pPr>
          </w:p>
        </w:tc>
        <w:tc>
          <w:tcPr>
            <w:tcW w:w="8278" w:type="dxa"/>
            <w:gridSpan w:val="6"/>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保障日常办公需求，为案件办理做好后勤保障。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资金支出计划（%）</w:t>
            </w:r>
          </w:p>
        </w:tc>
        <w:tc>
          <w:tcPr>
            <w:tcW w:w="2410" w:type="dxa"/>
            <w:gridSpan w:val="2"/>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3月底</w:t>
            </w:r>
          </w:p>
        </w:tc>
        <w:tc>
          <w:tcPr>
            <w:tcW w:w="1587"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6月底</w:t>
            </w:r>
          </w:p>
        </w:tc>
        <w:tc>
          <w:tcPr>
            <w:tcW w:w="130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10月底</w:t>
            </w:r>
          </w:p>
        </w:tc>
        <w:tc>
          <w:tcPr>
            <w:tcW w:w="2977" w:type="dxa"/>
            <w:gridSpan w:val="2"/>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rPr>
                <w:rFonts w:asciiTheme="minorEastAsia" w:hAnsiTheme="minorEastAsia" w:eastAsiaTheme="minorEastAsia" w:cstheme="minorEastAsia"/>
                <w:sz w:val="30"/>
                <w:szCs w:val="30"/>
              </w:rPr>
            </w:pPr>
          </w:p>
        </w:tc>
        <w:tc>
          <w:tcPr>
            <w:tcW w:w="2410" w:type="dxa"/>
            <w:gridSpan w:val="2"/>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30.00%</w:t>
            </w:r>
          </w:p>
        </w:tc>
        <w:tc>
          <w:tcPr>
            <w:tcW w:w="1587" w:type="dxa"/>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60.00%</w:t>
            </w:r>
          </w:p>
        </w:tc>
        <w:tc>
          <w:tcPr>
            <w:tcW w:w="1304" w:type="dxa"/>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90.00%</w:t>
            </w:r>
          </w:p>
        </w:tc>
        <w:tc>
          <w:tcPr>
            <w:tcW w:w="2977" w:type="dxa"/>
            <w:gridSpan w:val="2"/>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绩效目标</w:t>
            </w:r>
          </w:p>
        </w:tc>
        <w:tc>
          <w:tcPr>
            <w:tcW w:w="8278" w:type="dxa"/>
            <w:gridSpan w:val="6"/>
            <w:tcBorders>
              <w:bottom w:val="nil"/>
            </w:tcBorders>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1.保障日常办公需求</w:t>
            </w:r>
          </w:p>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2.为案件办理做好后勤保障。</w:t>
            </w:r>
          </w:p>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3.保障工作顺利进行。</w:t>
            </w:r>
          </w:p>
        </w:tc>
      </w:tr>
    </w:tbl>
    <w:p>
      <w:pPr>
        <w:spacing w:line="14"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一级指标</w:t>
            </w:r>
          </w:p>
        </w:tc>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二级指标</w:t>
            </w:r>
          </w:p>
        </w:tc>
        <w:tc>
          <w:tcPr>
            <w:tcW w:w="1276"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三级指标</w:t>
            </w:r>
          </w:p>
        </w:tc>
        <w:tc>
          <w:tcPr>
            <w:tcW w:w="2891"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绩效指标描述</w:t>
            </w:r>
          </w:p>
        </w:tc>
        <w:tc>
          <w:tcPr>
            <w:tcW w:w="1276"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指标值</w:t>
            </w:r>
          </w:p>
        </w:tc>
        <w:tc>
          <w:tcPr>
            <w:tcW w:w="1701"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产出指标</w:t>
            </w: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数量指标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治安案件办结率</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治安案件办结率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≥80百分比</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质量指标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重大案件片率</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已侦破重大案件占国保重大案件利率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≥80百分比</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时效指标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资金支出率</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规定时间数额占总体资金比例</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≥95百分比</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成本指标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成本不高于市场价</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相关费用不高于市场价格</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相关费用不高于市场价格</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效益指标</w:t>
            </w: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经济效益指标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群众对办案效果满意度</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社会各界对案件办理效果的满意度</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满意</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社会效益指标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社会稳定水平</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社会各界对社会稳定效果的满意度</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满意</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生态效益指标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节约成本</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节约水、电等资源，降低耗能</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≥20百分比</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可持续影响指标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实际办结案件数量</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实际办结案件数量占受理案件的比例</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≥80百分比</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满意度指标</w:t>
            </w: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服务对象满意度指标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当事人对案件的满意程度</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相关当事人对案件办理效果的满意程度。</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满意</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bl>
    <w:p>
      <w:pPr>
        <w:spacing w:line="300" w:lineRule="exact"/>
        <w:jc w:val="left"/>
        <w:rPr>
          <w:rFonts w:asciiTheme="minorEastAsia" w:hAnsiTheme="minorEastAsia" w:eastAsiaTheme="minorEastAsia" w:cstheme="minorEastAsia"/>
          <w:sz w:val="30"/>
          <w:szCs w:val="30"/>
        </w:rPr>
        <w:sectPr>
          <w:pgSz w:w="11907" w:h="16839"/>
          <w:pgMar w:top="1984" w:right="1304" w:bottom="1134" w:left="1304" w:header="851" w:footer="992" w:gutter="0"/>
          <w:cols w:space="720" w:num="1"/>
          <w:docGrid w:type="lines" w:linePitch="312" w:charSpace="0"/>
        </w:sectPr>
      </w:pPr>
    </w:p>
    <w:p>
      <w:pPr>
        <w:spacing w:line="300" w:lineRule="exact"/>
        <w:jc w:val="left"/>
        <w:rPr>
          <w:rFonts w:asciiTheme="minorEastAsia" w:hAnsiTheme="minorEastAsia" w:eastAsiaTheme="minorEastAsia" w:cstheme="minorEastAsia"/>
          <w:sz w:val="30"/>
          <w:szCs w:val="30"/>
        </w:rPr>
      </w:pPr>
    </w:p>
    <w:p>
      <w:pPr>
        <w:ind w:firstLine="602" w:firstLineChars="200"/>
        <w:jc w:val="left"/>
        <w:outlineLvl w:val="3"/>
        <w:rPr>
          <w:rFonts w:asciiTheme="minorEastAsia" w:hAnsiTheme="minorEastAsia" w:eastAsiaTheme="minorEastAsia" w:cstheme="minorEastAsia"/>
          <w:b/>
          <w:sz w:val="30"/>
          <w:szCs w:val="30"/>
        </w:rPr>
      </w:pPr>
      <w:bookmarkStart w:id="8" w:name="_Toc65323006"/>
      <w:r>
        <w:rPr>
          <w:rFonts w:hint="eastAsia" w:asciiTheme="minorEastAsia" w:hAnsiTheme="minorEastAsia" w:eastAsiaTheme="minorEastAsia" w:cstheme="minorEastAsia"/>
          <w:b/>
          <w:sz w:val="30"/>
          <w:szCs w:val="30"/>
        </w:rPr>
        <w:t>6.关于提前下达2021年中央政法纪检监察转移支付资金----租赁费绩效目标表</w:t>
      </w:r>
      <w:bookmarkEnd w:id="8"/>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b/>
          <w:sz w:val="30"/>
          <w:szCs w:val="30"/>
        </w:rPr>
        <w:instrText xml:space="preserve"> TC 6、关于提前下达2021年中央政法纪检监察转移支付资金----租赁费绩效目标表 \f C \l 1 </w:instrText>
      </w:r>
      <w:r>
        <w:rPr>
          <w:rFonts w:hint="eastAsia" w:asciiTheme="minorEastAsia" w:hAnsiTheme="minorEastAsia" w:eastAsiaTheme="minorEastAsia" w:cstheme="minorEastAsia"/>
          <w:b/>
          <w:sz w:val="30"/>
          <w:szCs w:val="30"/>
        </w:rPr>
        <w:fldChar w:fldCharType="end"/>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312001饶阳县公安局本级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项目编码</w:t>
            </w:r>
          </w:p>
        </w:tc>
        <w:tc>
          <w:tcPr>
            <w:tcW w:w="2410" w:type="dxa"/>
            <w:gridSpan w:val="2"/>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13112421CGI1BYNBB2R2S</w:t>
            </w:r>
          </w:p>
        </w:tc>
        <w:tc>
          <w:tcPr>
            <w:tcW w:w="1587"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项目名称</w:t>
            </w:r>
          </w:p>
        </w:tc>
        <w:tc>
          <w:tcPr>
            <w:tcW w:w="4281" w:type="dxa"/>
            <w:gridSpan w:val="3"/>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关于提前下达2021年中央政法纪检监察转移支付资金----租赁费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预算规模及资金用途</w:t>
            </w:r>
          </w:p>
        </w:tc>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预算数</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400000.00</w:t>
            </w:r>
          </w:p>
        </w:tc>
        <w:tc>
          <w:tcPr>
            <w:tcW w:w="1587"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其中：财政资金</w:t>
            </w:r>
          </w:p>
        </w:tc>
        <w:tc>
          <w:tcPr>
            <w:tcW w:w="130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400000.00</w:t>
            </w:r>
          </w:p>
        </w:tc>
        <w:tc>
          <w:tcPr>
            <w:tcW w:w="1276"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其他资金</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rPr>
                <w:rFonts w:asciiTheme="minorEastAsia" w:hAnsiTheme="minorEastAsia" w:eastAsiaTheme="minorEastAsia" w:cstheme="minorEastAsia"/>
                <w:sz w:val="30"/>
                <w:szCs w:val="30"/>
              </w:rPr>
            </w:pPr>
          </w:p>
        </w:tc>
        <w:tc>
          <w:tcPr>
            <w:tcW w:w="8278" w:type="dxa"/>
            <w:gridSpan w:val="6"/>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充分利用网络的优越性，提升为人民群众服务的效率，能够在案件的侦破中起到及时提供准确信息，使案件的侦破工作顺利开展，节省时间，提高办案效率。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资金支出计划（%）</w:t>
            </w:r>
          </w:p>
        </w:tc>
        <w:tc>
          <w:tcPr>
            <w:tcW w:w="2410" w:type="dxa"/>
            <w:gridSpan w:val="2"/>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3月底</w:t>
            </w:r>
          </w:p>
        </w:tc>
        <w:tc>
          <w:tcPr>
            <w:tcW w:w="1587"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6月底</w:t>
            </w:r>
          </w:p>
        </w:tc>
        <w:tc>
          <w:tcPr>
            <w:tcW w:w="130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10月底</w:t>
            </w:r>
          </w:p>
        </w:tc>
        <w:tc>
          <w:tcPr>
            <w:tcW w:w="2977" w:type="dxa"/>
            <w:gridSpan w:val="2"/>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rPr>
                <w:rFonts w:asciiTheme="minorEastAsia" w:hAnsiTheme="minorEastAsia" w:eastAsiaTheme="minorEastAsia" w:cstheme="minorEastAsia"/>
                <w:sz w:val="30"/>
                <w:szCs w:val="30"/>
              </w:rPr>
            </w:pPr>
          </w:p>
        </w:tc>
        <w:tc>
          <w:tcPr>
            <w:tcW w:w="2410" w:type="dxa"/>
            <w:gridSpan w:val="2"/>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30.00%</w:t>
            </w:r>
          </w:p>
        </w:tc>
        <w:tc>
          <w:tcPr>
            <w:tcW w:w="1587" w:type="dxa"/>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60.00%</w:t>
            </w:r>
          </w:p>
        </w:tc>
        <w:tc>
          <w:tcPr>
            <w:tcW w:w="1304" w:type="dxa"/>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90.00%</w:t>
            </w:r>
          </w:p>
        </w:tc>
        <w:tc>
          <w:tcPr>
            <w:tcW w:w="2977" w:type="dxa"/>
            <w:gridSpan w:val="2"/>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绩效目标</w:t>
            </w:r>
          </w:p>
        </w:tc>
        <w:tc>
          <w:tcPr>
            <w:tcW w:w="8278" w:type="dxa"/>
            <w:gridSpan w:val="6"/>
            <w:tcBorders>
              <w:bottom w:val="nil"/>
            </w:tcBorders>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1.充分利用网络的优越性，提升为人民群众服务的效率，能够在案件的侦破中起到及时提供准确信息，使案件的侦破工作顺利开展，节省时间，提高办案效率。</w:t>
            </w:r>
          </w:p>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2.有力的震慑犯罪分子，加强人民群众的安全感。使重点人口管控率、重大安保任务完成率、公众安全感指数都大有提升。</w:t>
            </w:r>
          </w:p>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3.增强办事效率，达到人民群众满意</w:t>
            </w:r>
          </w:p>
        </w:tc>
      </w:tr>
    </w:tbl>
    <w:p>
      <w:pPr>
        <w:spacing w:line="14"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一级指标</w:t>
            </w:r>
          </w:p>
        </w:tc>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二级指标</w:t>
            </w:r>
          </w:p>
        </w:tc>
        <w:tc>
          <w:tcPr>
            <w:tcW w:w="1276"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三级指标</w:t>
            </w:r>
          </w:p>
        </w:tc>
        <w:tc>
          <w:tcPr>
            <w:tcW w:w="2891"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绩效指标描述</w:t>
            </w:r>
          </w:p>
        </w:tc>
        <w:tc>
          <w:tcPr>
            <w:tcW w:w="1276"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指标值</w:t>
            </w:r>
          </w:p>
        </w:tc>
        <w:tc>
          <w:tcPr>
            <w:tcW w:w="1701"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产出指标</w:t>
            </w: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数量指标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案件办结率</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办理案件占所有案件的比例</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≥80%</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指标确定依据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质量指标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案件办结率</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办理案件占所有立案数量的比例</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≥90件</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时效指标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法定期限内办结率</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受理案件在法定期限内办结树禹全部受理案件的比例</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≥90%</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成本指标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成本不高于市场价</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相关费用不高于市场价格</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相关费用不高于市场价格</w:t>
            </w:r>
          </w:p>
        </w:tc>
        <w:tc>
          <w:tcPr>
            <w:tcW w:w="1701" w:type="dxa"/>
            <w:vAlign w:val="center"/>
          </w:tcPr>
          <w:p>
            <w:pPr>
              <w:spacing w:line="300" w:lineRule="exact"/>
              <w:jc w:val="left"/>
              <w:rPr>
                <w:rFonts w:asciiTheme="minorEastAsia" w:hAnsiTheme="minorEastAsia" w:eastAsiaTheme="minorEastAsia" w:cstheme="minorEastAsia"/>
                <w:sz w:val="30"/>
                <w:szCs w:val="3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效益指标</w:t>
            </w: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经济效益指标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资金使用效益</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资金支出情况</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≥90满意</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社会效益指标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社会稳定水平</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人民群众对社会稳定</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满意</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生态效益指标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成本节约</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节约办公费用的支出，降低消耗。</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≥20%</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可持续影响指标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公众安全指数</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对治安管理满意的人数调查占调查总人数的比例</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≥90%</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满意度指标</w:t>
            </w: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服务对象满意度指标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服务对象满意度指标</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当事人对案件效果满意度</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满意</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bl>
    <w:p>
      <w:pPr>
        <w:spacing w:line="300" w:lineRule="exact"/>
        <w:jc w:val="left"/>
        <w:rPr>
          <w:rFonts w:asciiTheme="minorEastAsia" w:hAnsiTheme="minorEastAsia" w:eastAsiaTheme="minorEastAsia" w:cstheme="minorEastAsia"/>
          <w:sz w:val="30"/>
          <w:szCs w:val="30"/>
        </w:rPr>
        <w:sectPr>
          <w:pgSz w:w="11907" w:h="16839"/>
          <w:pgMar w:top="1984" w:right="1304" w:bottom="1134" w:left="1304" w:header="851" w:footer="992" w:gutter="0"/>
          <w:cols w:space="720" w:num="1"/>
          <w:docGrid w:type="lines" w:linePitch="312" w:charSpace="0"/>
        </w:sectPr>
      </w:pPr>
    </w:p>
    <w:p>
      <w:pPr>
        <w:spacing w:line="300" w:lineRule="exact"/>
        <w:jc w:val="left"/>
        <w:rPr>
          <w:rFonts w:asciiTheme="minorEastAsia" w:hAnsiTheme="minorEastAsia" w:eastAsiaTheme="minorEastAsia" w:cstheme="minorEastAsia"/>
          <w:sz w:val="30"/>
          <w:szCs w:val="30"/>
        </w:rPr>
      </w:pPr>
    </w:p>
    <w:p>
      <w:pPr>
        <w:ind w:firstLine="602" w:firstLineChars="200"/>
        <w:jc w:val="left"/>
        <w:outlineLvl w:val="3"/>
        <w:rPr>
          <w:rFonts w:asciiTheme="minorEastAsia" w:hAnsiTheme="minorEastAsia" w:eastAsiaTheme="minorEastAsia" w:cstheme="minorEastAsia"/>
          <w:b/>
          <w:sz w:val="30"/>
          <w:szCs w:val="30"/>
        </w:rPr>
      </w:pPr>
      <w:bookmarkStart w:id="9" w:name="_Toc65323007"/>
      <w:r>
        <w:rPr>
          <w:rFonts w:hint="eastAsia" w:asciiTheme="minorEastAsia" w:hAnsiTheme="minorEastAsia" w:eastAsiaTheme="minorEastAsia" w:cstheme="minorEastAsia"/>
          <w:b/>
          <w:sz w:val="30"/>
          <w:szCs w:val="30"/>
        </w:rPr>
        <w:t>7.关于提前下达2021年中央政法纪检监察转移支付资金----装备款绩效目标表</w:t>
      </w:r>
      <w:bookmarkEnd w:id="9"/>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b/>
          <w:sz w:val="30"/>
          <w:szCs w:val="30"/>
        </w:rPr>
        <w:instrText xml:space="preserve"> TC 7、关于提前下达2021年中央政法纪检监察转移支付资金----装备款绩效目标表 \f C \l 1 </w:instrText>
      </w:r>
      <w:r>
        <w:rPr>
          <w:rFonts w:hint="eastAsia" w:asciiTheme="minorEastAsia" w:hAnsiTheme="minorEastAsia" w:eastAsiaTheme="minorEastAsia" w:cstheme="minorEastAsia"/>
          <w:b/>
          <w:sz w:val="30"/>
          <w:szCs w:val="30"/>
        </w:rPr>
        <w:fldChar w:fldCharType="end"/>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312001饶阳县公安局本级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项目编码</w:t>
            </w:r>
          </w:p>
        </w:tc>
        <w:tc>
          <w:tcPr>
            <w:tcW w:w="2410" w:type="dxa"/>
            <w:gridSpan w:val="2"/>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13112421D0X840EGW8KE1</w:t>
            </w:r>
          </w:p>
        </w:tc>
        <w:tc>
          <w:tcPr>
            <w:tcW w:w="1587"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项目名称</w:t>
            </w:r>
          </w:p>
        </w:tc>
        <w:tc>
          <w:tcPr>
            <w:tcW w:w="4281" w:type="dxa"/>
            <w:gridSpan w:val="3"/>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关于提前下达2021年中央政法纪检监察转移支付资金----装备款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预算规模及资金用途</w:t>
            </w:r>
          </w:p>
        </w:tc>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预算数</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1000000.00</w:t>
            </w:r>
          </w:p>
        </w:tc>
        <w:tc>
          <w:tcPr>
            <w:tcW w:w="1587"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其中：财政资金</w:t>
            </w:r>
          </w:p>
        </w:tc>
        <w:tc>
          <w:tcPr>
            <w:tcW w:w="130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1000000.00</w:t>
            </w:r>
          </w:p>
        </w:tc>
        <w:tc>
          <w:tcPr>
            <w:tcW w:w="1276"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其他资金</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rPr>
                <w:rFonts w:asciiTheme="minorEastAsia" w:hAnsiTheme="minorEastAsia" w:eastAsiaTheme="minorEastAsia" w:cstheme="minorEastAsia"/>
                <w:sz w:val="30"/>
                <w:szCs w:val="30"/>
              </w:rPr>
            </w:pPr>
          </w:p>
        </w:tc>
        <w:tc>
          <w:tcPr>
            <w:tcW w:w="8278" w:type="dxa"/>
            <w:gridSpan w:val="6"/>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能够保障民警在办理各项出差业务中所产生的费用及时报销，各项工作能够顺利的开展。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资金支出计划（%）</w:t>
            </w:r>
          </w:p>
        </w:tc>
        <w:tc>
          <w:tcPr>
            <w:tcW w:w="2410" w:type="dxa"/>
            <w:gridSpan w:val="2"/>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3月底</w:t>
            </w:r>
          </w:p>
        </w:tc>
        <w:tc>
          <w:tcPr>
            <w:tcW w:w="1587"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6月底</w:t>
            </w:r>
          </w:p>
        </w:tc>
        <w:tc>
          <w:tcPr>
            <w:tcW w:w="130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10月底</w:t>
            </w:r>
          </w:p>
        </w:tc>
        <w:tc>
          <w:tcPr>
            <w:tcW w:w="2977" w:type="dxa"/>
            <w:gridSpan w:val="2"/>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rPr>
                <w:rFonts w:asciiTheme="minorEastAsia" w:hAnsiTheme="minorEastAsia" w:eastAsiaTheme="minorEastAsia" w:cstheme="minorEastAsia"/>
                <w:sz w:val="30"/>
                <w:szCs w:val="30"/>
              </w:rPr>
            </w:pPr>
          </w:p>
        </w:tc>
        <w:tc>
          <w:tcPr>
            <w:tcW w:w="2410" w:type="dxa"/>
            <w:gridSpan w:val="2"/>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30.00%</w:t>
            </w:r>
          </w:p>
        </w:tc>
        <w:tc>
          <w:tcPr>
            <w:tcW w:w="1587" w:type="dxa"/>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70.00%</w:t>
            </w:r>
          </w:p>
        </w:tc>
        <w:tc>
          <w:tcPr>
            <w:tcW w:w="1304" w:type="dxa"/>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90.00%</w:t>
            </w:r>
          </w:p>
        </w:tc>
        <w:tc>
          <w:tcPr>
            <w:tcW w:w="2977" w:type="dxa"/>
            <w:gridSpan w:val="2"/>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绩效目标</w:t>
            </w:r>
          </w:p>
        </w:tc>
        <w:tc>
          <w:tcPr>
            <w:tcW w:w="8278" w:type="dxa"/>
            <w:gridSpan w:val="6"/>
            <w:tcBorders>
              <w:bottom w:val="nil"/>
            </w:tcBorders>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1."能够保障民警在办理各项出差业务中所产生的费用及时报销，各项工作能够顺利的开展。</w:t>
            </w:r>
          </w:p>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2.增强办事效率，达到人民群众满意</w:t>
            </w:r>
          </w:p>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3.使重点人口管控率、群众行事件成功处置率、公众安全感指数大有提升。</w:t>
            </w:r>
          </w:p>
        </w:tc>
      </w:tr>
    </w:tbl>
    <w:p>
      <w:pPr>
        <w:spacing w:line="14"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一级指标</w:t>
            </w:r>
          </w:p>
        </w:tc>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二级指标</w:t>
            </w:r>
          </w:p>
        </w:tc>
        <w:tc>
          <w:tcPr>
            <w:tcW w:w="1276"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三级指标</w:t>
            </w:r>
          </w:p>
        </w:tc>
        <w:tc>
          <w:tcPr>
            <w:tcW w:w="2891"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绩效指标描述</w:t>
            </w:r>
          </w:p>
        </w:tc>
        <w:tc>
          <w:tcPr>
            <w:tcW w:w="1276"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指标值</w:t>
            </w:r>
          </w:p>
        </w:tc>
        <w:tc>
          <w:tcPr>
            <w:tcW w:w="1701"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产出指标</w:t>
            </w: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数量指标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案件办结率</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办理案件占所有案件的比例</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≥80%</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指标确定依据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质量指标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重大安保任务完成率</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完成的安保任务占总数的比例</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≥90件</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时效指标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法定期限内办结率</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受理案件在法定期限内办结树禹全部受理案件的比例</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≥90%</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成本指标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成本不高于市场价</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相关费用不高于市场价格</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相关费用不高于市场价格</w:t>
            </w:r>
          </w:p>
        </w:tc>
        <w:tc>
          <w:tcPr>
            <w:tcW w:w="1701" w:type="dxa"/>
            <w:vAlign w:val="center"/>
          </w:tcPr>
          <w:p>
            <w:pPr>
              <w:spacing w:line="300" w:lineRule="exact"/>
              <w:jc w:val="left"/>
              <w:rPr>
                <w:rFonts w:asciiTheme="minorEastAsia" w:hAnsiTheme="minorEastAsia" w:eastAsiaTheme="minorEastAsia" w:cstheme="minorEastAsia"/>
                <w:sz w:val="30"/>
                <w:szCs w:val="3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效益指标</w:t>
            </w: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经济效益指标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资金使用效益</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资金支出情况</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≥90满意</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社会效益指标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社会稳定水平</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人民群众对社会稳定</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满意</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生态效益指标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成本节约</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节约办公费用的支出，降低消耗。</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≥20%</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可持续影响指标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公众安全指数</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对治安管理满意的人数调查占调查总人数的比例</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≥90%</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满意度指标</w:t>
            </w: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服务对象满意度指标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服务对象满意度指标</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当事人对案件效果满意度</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满意</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bl>
    <w:p>
      <w:pPr>
        <w:spacing w:line="300" w:lineRule="exact"/>
        <w:jc w:val="left"/>
        <w:rPr>
          <w:rFonts w:asciiTheme="minorEastAsia" w:hAnsiTheme="minorEastAsia" w:eastAsiaTheme="minorEastAsia" w:cstheme="minorEastAsia"/>
          <w:sz w:val="30"/>
          <w:szCs w:val="30"/>
        </w:rPr>
        <w:sectPr>
          <w:pgSz w:w="11907" w:h="16839"/>
          <w:pgMar w:top="1984" w:right="1304" w:bottom="1134" w:left="1304" w:header="851" w:footer="992" w:gutter="0"/>
          <w:cols w:space="720" w:num="1"/>
          <w:docGrid w:type="lines" w:linePitch="312" w:charSpace="0"/>
        </w:sectPr>
      </w:pPr>
    </w:p>
    <w:p>
      <w:pPr>
        <w:spacing w:line="300" w:lineRule="exact"/>
        <w:jc w:val="left"/>
        <w:rPr>
          <w:rFonts w:asciiTheme="minorEastAsia" w:hAnsiTheme="minorEastAsia" w:eastAsiaTheme="minorEastAsia" w:cstheme="minorEastAsia"/>
          <w:sz w:val="30"/>
          <w:szCs w:val="30"/>
        </w:rPr>
      </w:pPr>
    </w:p>
    <w:p>
      <w:pPr>
        <w:ind w:firstLine="602" w:firstLineChars="200"/>
        <w:jc w:val="left"/>
        <w:outlineLvl w:val="3"/>
        <w:rPr>
          <w:rFonts w:asciiTheme="minorEastAsia" w:hAnsiTheme="minorEastAsia" w:eastAsiaTheme="minorEastAsia" w:cstheme="minorEastAsia"/>
          <w:b/>
          <w:sz w:val="30"/>
          <w:szCs w:val="30"/>
        </w:rPr>
      </w:pPr>
      <w:bookmarkStart w:id="10" w:name="_Toc65323008"/>
      <w:r>
        <w:rPr>
          <w:rFonts w:hint="eastAsia" w:asciiTheme="minorEastAsia" w:hAnsiTheme="minorEastAsia" w:eastAsiaTheme="minorEastAsia" w:cstheme="minorEastAsia"/>
          <w:b/>
          <w:sz w:val="30"/>
          <w:szCs w:val="30"/>
        </w:rPr>
        <w:t>8.关于提前下达2021年省级基层公检法转移支付资金----劳务费绩效目标表</w:t>
      </w:r>
      <w:bookmarkEnd w:id="10"/>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b/>
          <w:sz w:val="30"/>
          <w:szCs w:val="30"/>
        </w:rPr>
        <w:instrText xml:space="preserve"> TC 8、关于提前下达2021年省级基层公检法转移支付资金----劳务费绩效目标表 \f C \l 1 </w:instrText>
      </w:r>
      <w:r>
        <w:rPr>
          <w:rFonts w:hint="eastAsia" w:asciiTheme="minorEastAsia" w:hAnsiTheme="minorEastAsia" w:eastAsiaTheme="minorEastAsia" w:cstheme="minorEastAsia"/>
          <w:b/>
          <w:sz w:val="30"/>
          <w:szCs w:val="30"/>
        </w:rPr>
        <w:fldChar w:fldCharType="end"/>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312001饶阳县公安局本级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项目编码</w:t>
            </w:r>
          </w:p>
        </w:tc>
        <w:tc>
          <w:tcPr>
            <w:tcW w:w="2410" w:type="dxa"/>
            <w:gridSpan w:val="2"/>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13112421F2APHON67QGLA</w:t>
            </w:r>
          </w:p>
        </w:tc>
        <w:tc>
          <w:tcPr>
            <w:tcW w:w="1587"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项目名称</w:t>
            </w:r>
          </w:p>
        </w:tc>
        <w:tc>
          <w:tcPr>
            <w:tcW w:w="4281" w:type="dxa"/>
            <w:gridSpan w:val="3"/>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关于提前下达2021年省级基层公检法转移支付资金----劳务费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预算规模及资金用途</w:t>
            </w:r>
          </w:p>
        </w:tc>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预算数</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840000.00</w:t>
            </w:r>
          </w:p>
        </w:tc>
        <w:tc>
          <w:tcPr>
            <w:tcW w:w="1587"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其中：财政资金</w:t>
            </w:r>
          </w:p>
        </w:tc>
        <w:tc>
          <w:tcPr>
            <w:tcW w:w="130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840000.00</w:t>
            </w:r>
          </w:p>
        </w:tc>
        <w:tc>
          <w:tcPr>
            <w:tcW w:w="1276"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其他资金</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rPr>
                <w:rFonts w:asciiTheme="minorEastAsia" w:hAnsiTheme="minorEastAsia" w:eastAsiaTheme="minorEastAsia" w:cstheme="minorEastAsia"/>
                <w:sz w:val="30"/>
                <w:szCs w:val="30"/>
              </w:rPr>
            </w:pPr>
          </w:p>
        </w:tc>
        <w:tc>
          <w:tcPr>
            <w:tcW w:w="8278" w:type="dxa"/>
            <w:gridSpan w:val="6"/>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对案件办理过程中提供有力证据以及协助案件侦破的单位给于的奖励。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资金支出计划（%）</w:t>
            </w:r>
          </w:p>
        </w:tc>
        <w:tc>
          <w:tcPr>
            <w:tcW w:w="2410" w:type="dxa"/>
            <w:gridSpan w:val="2"/>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3月底</w:t>
            </w:r>
          </w:p>
        </w:tc>
        <w:tc>
          <w:tcPr>
            <w:tcW w:w="1587"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6月底</w:t>
            </w:r>
          </w:p>
        </w:tc>
        <w:tc>
          <w:tcPr>
            <w:tcW w:w="130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10月底</w:t>
            </w:r>
          </w:p>
        </w:tc>
        <w:tc>
          <w:tcPr>
            <w:tcW w:w="2977" w:type="dxa"/>
            <w:gridSpan w:val="2"/>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rPr>
                <w:rFonts w:asciiTheme="minorEastAsia" w:hAnsiTheme="minorEastAsia" w:eastAsiaTheme="minorEastAsia" w:cstheme="minorEastAsia"/>
                <w:sz w:val="30"/>
                <w:szCs w:val="30"/>
              </w:rPr>
            </w:pPr>
          </w:p>
        </w:tc>
        <w:tc>
          <w:tcPr>
            <w:tcW w:w="2410" w:type="dxa"/>
            <w:gridSpan w:val="2"/>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30.00%</w:t>
            </w:r>
          </w:p>
        </w:tc>
        <w:tc>
          <w:tcPr>
            <w:tcW w:w="1587" w:type="dxa"/>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60.00%</w:t>
            </w:r>
          </w:p>
        </w:tc>
        <w:tc>
          <w:tcPr>
            <w:tcW w:w="1304" w:type="dxa"/>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90.00%</w:t>
            </w:r>
          </w:p>
        </w:tc>
        <w:tc>
          <w:tcPr>
            <w:tcW w:w="2977" w:type="dxa"/>
            <w:gridSpan w:val="2"/>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绩效目标</w:t>
            </w:r>
          </w:p>
        </w:tc>
        <w:tc>
          <w:tcPr>
            <w:tcW w:w="8278" w:type="dxa"/>
            <w:gridSpan w:val="6"/>
            <w:tcBorders>
              <w:bottom w:val="nil"/>
            </w:tcBorders>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1.能够保障民警在办理各项案件所产生的费用及时报销，各项工作能够顺利的开展。</w:t>
            </w:r>
          </w:p>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2.增强办事效率，达到人民群众满意。</w:t>
            </w:r>
          </w:p>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3.对案件办理过程中提供有力证据以及协助案件侦破的单位给于的奖励。</w:t>
            </w:r>
          </w:p>
        </w:tc>
      </w:tr>
    </w:tbl>
    <w:p>
      <w:pPr>
        <w:spacing w:line="14"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一级指标</w:t>
            </w:r>
          </w:p>
        </w:tc>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二级指标</w:t>
            </w:r>
          </w:p>
        </w:tc>
        <w:tc>
          <w:tcPr>
            <w:tcW w:w="1276"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三级指标</w:t>
            </w:r>
          </w:p>
        </w:tc>
        <w:tc>
          <w:tcPr>
            <w:tcW w:w="2891"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绩效指标描述</w:t>
            </w:r>
          </w:p>
        </w:tc>
        <w:tc>
          <w:tcPr>
            <w:tcW w:w="1276"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指标值</w:t>
            </w:r>
          </w:p>
        </w:tc>
        <w:tc>
          <w:tcPr>
            <w:tcW w:w="1701"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产出指标</w:t>
            </w: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数量指标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案件办结率</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办理案件占所有案件的比例</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≥80%</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指标确定依据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质量指标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重大安保任务完成率</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完成的安保任务占总数的比例</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≥90件</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时效指标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法定期限内办结率</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受理案件在法定期限内办结树禹全部受理案件的比例</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≥90%</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成本指标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成本不高于市场价</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相关费用不高于市场价格</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相关费用不高于市场价格</w:t>
            </w:r>
          </w:p>
        </w:tc>
        <w:tc>
          <w:tcPr>
            <w:tcW w:w="1701" w:type="dxa"/>
            <w:vAlign w:val="center"/>
          </w:tcPr>
          <w:p>
            <w:pPr>
              <w:spacing w:line="300" w:lineRule="exact"/>
              <w:jc w:val="left"/>
              <w:rPr>
                <w:rFonts w:asciiTheme="minorEastAsia" w:hAnsiTheme="minorEastAsia" w:eastAsiaTheme="minorEastAsia" w:cstheme="minorEastAsia"/>
                <w:sz w:val="30"/>
                <w:szCs w:val="3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效益指标</w:t>
            </w: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经济效益指标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资金使用效益</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资金支出情况</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≥90满意</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社会效益指标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社会稳定水平</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人民群众对社会稳定</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满意</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生态效益指标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成本节约</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节约办公费用的支出，降低消耗。</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≥20%</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可持续影响指标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公众安全指数</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对治安管理满意的人数调查占调查总人数的比例</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≥90%</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满意度指标</w:t>
            </w: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服务对象满意度指标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服务对象满意度指标</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当事人对案件效果满意度</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满意</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bl>
    <w:p>
      <w:pPr>
        <w:spacing w:line="300" w:lineRule="exact"/>
        <w:jc w:val="left"/>
        <w:rPr>
          <w:rFonts w:asciiTheme="minorEastAsia" w:hAnsiTheme="minorEastAsia" w:eastAsiaTheme="minorEastAsia" w:cstheme="minorEastAsia"/>
          <w:sz w:val="30"/>
          <w:szCs w:val="30"/>
        </w:rPr>
        <w:sectPr>
          <w:pgSz w:w="11907" w:h="16839"/>
          <w:pgMar w:top="1984" w:right="1304" w:bottom="1134" w:left="1304" w:header="851" w:footer="992" w:gutter="0"/>
          <w:cols w:space="720" w:num="1"/>
          <w:docGrid w:type="lines" w:linePitch="312" w:charSpace="0"/>
        </w:sectPr>
      </w:pPr>
    </w:p>
    <w:p>
      <w:pPr>
        <w:spacing w:line="300" w:lineRule="exact"/>
        <w:jc w:val="left"/>
        <w:rPr>
          <w:rFonts w:asciiTheme="minorEastAsia" w:hAnsiTheme="minorEastAsia" w:eastAsiaTheme="minorEastAsia" w:cstheme="minorEastAsia"/>
          <w:sz w:val="30"/>
          <w:szCs w:val="30"/>
        </w:rPr>
      </w:pPr>
    </w:p>
    <w:p>
      <w:pPr>
        <w:ind w:firstLine="602" w:firstLineChars="200"/>
        <w:jc w:val="left"/>
        <w:outlineLvl w:val="3"/>
        <w:rPr>
          <w:rFonts w:asciiTheme="minorEastAsia" w:hAnsiTheme="minorEastAsia" w:eastAsiaTheme="minorEastAsia" w:cstheme="minorEastAsia"/>
          <w:b/>
          <w:sz w:val="30"/>
          <w:szCs w:val="30"/>
        </w:rPr>
      </w:pPr>
      <w:bookmarkStart w:id="11" w:name="_Toc65323009"/>
      <w:r>
        <w:rPr>
          <w:rFonts w:hint="eastAsia" w:asciiTheme="minorEastAsia" w:hAnsiTheme="minorEastAsia" w:eastAsiaTheme="minorEastAsia" w:cstheme="minorEastAsia"/>
          <w:b/>
          <w:sz w:val="30"/>
          <w:szCs w:val="30"/>
        </w:rPr>
        <w:t>9.关于提前下达2021年中央政法纪检监察转移支付资金----其他交通工具购置绩效目标表</w:t>
      </w:r>
      <w:bookmarkEnd w:id="11"/>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b/>
          <w:sz w:val="30"/>
          <w:szCs w:val="30"/>
        </w:rPr>
        <w:instrText xml:space="preserve"> TC 9、关于提前下达2021年中央政法纪检监察转移支付资金----其他交通工具购置绩效目标表 \f C \l 1 </w:instrText>
      </w:r>
      <w:r>
        <w:rPr>
          <w:rFonts w:hint="eastAsia" w:asciiTheme="minorEastAsia" w:hAnsiTheme="minorEastAsia" w:eastAsiaTheme="minorEastAsia" w:cstheme="minorEastAsia"/>
          <w:b/>
          <w:sz w:val="30"/>
          <w:szCs w:val="30"/>
        </w:rPr>
        <w:fldChar w:fldCharType="end"/>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312001饶阳县公安局本级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项目编码</w:t>
            </w:r>
          </w:p>
        </w:tc>
        <w:tc>
          <w:tcPr>
            <w:tcW w:w="2410" w:type="dxa"/>
            <w:gridSpan w:val="2"/>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13112421GKWK868PCUZKY</w:t>
            </w:r>
          </w:p>
        </w:tc>
        <w:tc>
          <w:tcPr>
            <w:tcW w:w="1587"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项目名称</w:t>
            </w:r>
          </w:p>
        </w:tc>
        <w:tc>
          <w:tcPr>
            <w:tcW w:w="4281" w:type="dxa"/>
            <w:gridSpan w:val="3"/>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关于提前下达2021年中央政法纪检监察转移支付资金----其他交通工具购置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预算规模及资金用途</w:t>
            </w:r>
          </w:p>
        </w:tc>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预算数</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990000.00</w:t>
            </w:r>
          </w:p>
        </w:tc>
        <w:tc>
          <w:tcPr>
            <w:tcW w:w="1587"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其中：财政资金</w:t>
            </w:r>
          </w:p>
        </w:tc>
        <w:tc>
          <w:tcPr>
            <w:tcW w:w="130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990000.00</w:t>
            </w:r>
          </w:p>
        </w:tc>
        <w:tc>
          <w:tcPr>
            <w:tcW w:w="1276"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其他资金</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rPr>
                <w:rFonts w:asciiTheme="minorEastAsia" w:hAnsiTheme="minorEastAsia" w:eastAsiaTheme="minorEastAsia" w:cstheme="minorEastAsia"/>
                <w:sz w:val="30"/>
                <w:szCs w:val="30"/>
              </w:rPr>
            </w:pPr>
          </w:p>
        </w:tc>
        <w:tc>
          <w:tcPr>
            <w:tcW w:w="8278" w:type="dxa"/>
            <w:gridSpan w:val="6"/>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改善办案条件，提高办案效率，根据省厅要求，添置一批执法执勤车辆，满足办案需要。提升整体办公效率。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资金支出计划（%）</w:t>
            </w:r>
          </w:p>
        </w:tc>
        <w:tc>
          <w:tcPr>
            <w:tcW w:w="2410" w:type="dxa"/>
            <w:gridSpan w:val="2"/>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3月底</w:t>
            </w:r>
          </w:p>
        </w:tc>
        <w:tc>
          <w:tcPr>
            <w:tcW w:w="1587"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6月底</w:t>
            </w:r>
          </w:p>
        </w:tc>
        <w:tc>
          <w:tcPr>
            <w:tcW w:w="130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10月底</w:t>
            </w:r>
          </w:p>
        </w:tc>
        <w:tc>
          <w:tcPr>
            <w:tcW w:w="2977" w:type="dxa"/>
            <w:gridSpan w:val="2"/>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rPr>
                <w:rFonts w:asciiTheme="minorEastAsia" w:hAnsiTheme="minorEastAsia" w:eastAsiaTheme="minorEastAsia" w:cstheme="minorEastAsia"/>
                <w:sz w:val="30"/>
                <w:szCs w:val="30"/>
              </w:rPr>
            </w:pPr>
          </w:p>
        </w:tc>
        <w:tc>
          <w:tcPr>
            <w:tcW w:w="2410" w:type="dxa"/>
            <w:gridSpan w:val="2"/>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30.00%</w:t>
            </w:r>
          </w:p>
        </w:tc>
        <w:tc>
          <w:tcPr>
            <w:tcW w:w="1587" w:type="dxa"/>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60.00%</w:t>
            </w:r>
          </w:p>
        </w:tc>
        <w:tc>
          <w:tcPr>
            <w:tcW w:w="1304" w:type="dxa"/>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90.00%</w:t>
            </w:r>
          </w:p>
        </w:tc>
        <w:tc>
          <w:tcPr>
            <w:tcW w:w="2977" w:type="dxa"/>
            <w:gridSpan w:val="2"/>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绩效目标</w:t>
            </w:r>
          </w:p>
        </w:tc>
        <w:tc>
          <w:tcPr>
            <w:tcW w:w="8278" w:type="dxa"/>
            <w:gridSpan w:val="6"/>
            <w:tcBorders>
              <w:bottom w:val="nil"/>
            </w:tcBorders>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1."增强办事效率，达到人民群众满意。</w:t>
            </w:r>
          </w:p>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2.使重点人口管控率、大型群众新活动安全举办率、公众安全感指数都大有提升。</w:t>
            </w:r>
          </w:p>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3.改善办案条件，提高办案效率。</w:t>
            </w:r>
          </w:p>
        </w:tc>
      </w:tr>
    </w:tbl>
    <w:p>
      <w:pPr>
        <w:spacing w:line="14"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一级指标</w:t>
            </w:r>
          </w:p>
        </w:tc>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二级指标</w:t>
            </w:r>
          </w:p>
        </w:tc>
        <w:tc>
          <w:tcPr>
            <w:tcW w:w="1276"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三级指标</w:t>
            </w:r>
          </w:p>
        </w:tc>
        <w:tc>
          <w:tcPr>
            <w:tcW w:w="2891"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绩效指标描述</w:t>
            </w:r>
          </w:p>
        </w:tc>
        <w:tc>
          <w:tcPr>
            <w:tcW w:w="1276"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指标值</w:t>
            </w:r>
          </w:p>
        </w:tc>
        <w:tc>
          <w:tcPr>
            <w:tcW w:w="1701"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产出指标</w:t>
            </w: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数量指标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案件办结率</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办理案件占所有案件的比例</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≥80%</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指标确定依据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质量指标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案件办结率</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办理案件占所有立案数量的比例</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≥90件</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时效指标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法定期限内办结率</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受理案件在法定期限内办结树禹全部受理案件的比例</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≥90%</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成本指标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成本不高于市场价</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相关费用不高于市场价格</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相关费用不高于市场价格</w:t>
            </w:r>
          </w:p>
        </w:tc>
        <w:tc>
          <w:tcPr>
            <w:tcW w:w="1701" w:type="dxa"/>
            <w:vAlign w:val="center"/>
          </w:tcPr>
          <w:p>
            <w:pPr>
              <w:spacing w:line="300" w:lineRule="exact"/>
              <w:jc w:val="left"/>
              <w:rPr>
                <w:rFonts w:asciiTheme="minorEastAsia" w:hAnsiTheme="minorEastAsia" w:eastAsiaTheme="minorEastAsia" w:cstheme="minorEastAsia"/>
                <w:sz w:val="30"/>
                <w:szCs w:val="3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效益指标</w:t>
            </w: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经济效益指标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资金使用效益</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资金支出情况</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≥90满意</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社会效益指标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社会稳定水平</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人民群众对社会稳定</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满意</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生态效益指标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成本节约</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节约办公费用的支出，降低消耗。</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≥20%</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可持续影响指标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公众安全指数</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对治安管理满意的人数调查占调查总人数的比例</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≥90%</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满意度指标</w:t>
            </w: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服务对象满意度指标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服务对象满意度指标</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当事人对案件效果满意度</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满意</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bl>
    <w:p>
      <w:pPr>
        <w:spacing w:line="300" w:lineRule="exact"/>
        <w:jc w:val="left"/>
        <w:rPr>
          <w:rFonts w:asciiTheme="minorEastAsia" w:hAnsiTheme="minorEastAsia" w:eastAsiaTheme="minorEastAsia" w:cstheme="minorEastAsia"/>
          <w:sz w:val="30"/>
          <w:szCs w:val="30"/>
        </w:rPr>
        <w:sectPr>
          <w:pgSz w:w="11907" w:h="16839"/>
          <w:pgMar w:top="1984" w:right="1304" w:bottom="1134" w:left="1304" w:header="851" w:footer="992" w:gutter="0"/>
          <w:cols w:space="720" w:num="1"/>
          <w:docGrid w:type="lines" w:linePitch="312" w:charSpace="0"/>
        </w:sectPr>
      </w:pPr>
    </w:p>
    <w:p>
      <w:pPr>
        <w:spacing w:line="300" w:lineRule="exact"/>
        <w:jc w:val="left"/>
        <w:rPr>
          <w:rFonts w:asciiTheme="minorEastAsia" w:hAnsiTheme="minorEastAsia" w:eastAsiaTheme="minorEastAsia" w:cstheme="minorEastAsia"/>
          <w:sz w:val="30"/>
          <w:szCs w:val="30"/>
        </w:rPr>
      </w:pPr>
    </w:p>
    <w:p>
      <w:pPr>
        <w:ind w:firstLine="602" w:firstLineChars="200"/>
        <w:jc w:val="left"/>
        <w:outlineLvl w:val="3"/>
        <w:rPr>
          <w:rFonts w:asciiTheme="minorEastAsia" w:hAnsiTheme="minorEastAsia" w:eastAsiaTheme="minorEastAsia" w:cstheme="minorEastAsia"/>
          <w:b/>
          <w:sz w:val="30"/>
          <w:szCs w:val="30"/>
        </w:rPr>
      </w:pPr>
      <w:bookmarkStart w:id="12" w:name="_Toc65323010"/>
      <w:r>
        <w:rPr>
          <w:rFonts w:hint="eastAsia" w:asciiTheme="minorEastAsia" w:hAnsiTheme="minorEastAsia" w:eastAsiaTheme="minorEastAsia" w:cstheme="minorEastAsia"/>
          <w:b/>
          <w:sz w:val="30"/>
          <w:szCs w:val="30"/>
        </w:rPr>
        <w:t>10.涉案场地租赁费绩效目标表</w:t>
      </w:r>
      <w:bookmarkEnd w:id="12"/>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b/>
          <w:sz w:val="30"/>
          <w:szCs w:val="30"/>
        </w:rPr>
        <w:instrText xml:space="preserve"> TC 10、涉案场地租赁费绩效目标表 \f C \l 1 </w:instrText>
      </w:r>
      <w:r>
        <w:rPr>
          <w:rFonts w:hint="eastAsia" w:asciiTheme="minorEastAsia" w:hAnsiTheme="minorEastAsia" w:eastAsiaTheme="minorEastAsia" w:cstheme="minorEastAsia"/>
          <w:b/>
          <w:sz w:val="30"/>
          <w:szCs w:val="30"/>
        </w:rPr>
        <w:fldChar w:fldCharType="end"/>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312001饶阳县公安局本级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项目编码</w:t>
            </w:r>
          </w:p>
        </w:tc>
        <w:tc>
          <w:tcPr>
            <w:tcW w:w="2410" w:type="dxa"/>
            <w:gridSpan w:val="2"/>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13112421IGE0BY37LV90I</w:t>
            </w:r>
          </w:p>
        </w:tc>
        <w:tc>
          <w:tcPr>
            <w:tcW w:w="1587"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项目名称</w:t>
            </w:r>
          </w:p>
        </w:tc>
        <w:tc>
          <w:tcPr>
            <w:tcW w:w="4281" w:type="dxa"/>
            <w:gridSpan w:val="3"/>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涉案场地租赁费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预算规模及资金用途</w:t>
            </w:r>
          </w:p>
        </w:tc>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预算数</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35000.00</w:t>
            </w:r>
          </w:p>
        </w:tc>
        <w:tc>
          <w:tcPr>
            <w:tcW w:w="1587"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其中：财政资金</w:t>
            </w:r>
          </w:p>
        </w:tc>
        <w:tc>
          <w:tcPr>
            <w:tcW w:w="130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35000.00</w:t>
            </w:r>
          </w:p>
        </w:tc>
        <w:tc>
          <w:tcPr>
            <w:tcW w:w="1276"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其他资金</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rPr>
                <w:rFonts w:asciiTheme="minorEastAsia" w:hAnsiTheme="minorEastAsia" w:eastAsiaTheme="minorEastAsia" w:cstheme="minorEastAsia"/>
                <w:sz w:val="30"/>
                <w:szCs w:val="30"/>
              </w:rPr>
            </w:pPr>
          </w:p>
        </w:tc>
        <w:tc>
          <w:tcPr>
            <w:tcW w:w="8278" w:type="dxa"/>
            <w:gridSpan w:val="6"/>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用于涉案车辆停放的场地租赁费用，报障案件的顺利开展。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资金支出计划（%）</w:t>
            </w:r>
          </w:p>
        </w:tc>
        <w:tc>
          <w:tcPr>
            <w:tcW w:w="2410" w:type="dxa"/>
            <w:gridSpan w:val="2"/>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3月底</w:t>
            </w:r>
          </w:p>
        </w:tc>
        <w:tc>
          <w:tcPr>
            <w:tcW w:w="1587"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6月底</w:t>
            </w:r>
          </w:p>
        </w:tc>
        <w:tc>
          <w:tcPr>
            <w:tcW w:w="130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10月底</w:t>
            </w:r>
          </w:p>
        </w:tc>
        <w:tc>
          <w:tcPr>
            <w:tcW w:w="2977" w:type="dxa"/>
            <w:gridSpan w:val="2"/>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rPr>
                <w:rFonts w:asciiTheme="minorEastAsia" w:hAnsiTheme="minorEastAsia" w:eastAsiaTheme="minorEastAsia" w:cstheme="minorEastAsia"/>
                <w:sz w:val="30"/>
                <w:szCs w:val="30"/>
              </w:rPr>
            </w:pPr>
          </w:p>
        </w:tc>
        <w:tc>
          <w:tcPr>
            <w:tcW w:w="2410" w:type="dxa"/>
            <w:gridSpan w:val="2"/>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30.00%</w:t>
            </w:r>
          </w:p>
        </w:tc>
        <w:tc>
          <w:tcPr>
            <w:tcW w:w="1587" w:type="dxa"/>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60.00%</w:t>
            </w:r>
          </w:p>
        </w:tc>
        <w:tc>
          <w:tcPr>
            <w:tcW w:w="1304" w:type="dxa"/>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90.00%</w:t>
            </w:r>
          </w:p>
        </w:tc>
        <w:tc>
          <w:tcPr>
            <w:tcW w:w="2977" w:type="dxa"/>
            <w:gridSpan w:val="2"/>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绩效目标</w:t>
            </w:r>
          </w:p>
        </w:tc>
        <w:tc>
          <w:tcPr>
            <w:tcW w:w="8278" w:type="dxa"/>
            <w:gridSpan w:val="6"/>
            <w:tcBorders>
              <w:bottom w:val="nil"/>
            </w:tcBorders>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1.满足案件的需要。</w:t>
            </w:r>
          </w:p>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2.保障案件的顺利开展。</w:t>
            </w:r>
          </w:p>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3.保障人民生命财产安全。</w:t>
            </w:r>
          </w:p>
        </w:tc>
      </w:tr>
    </w:tbl>
    <w:p>
      <w:pPr>
        <w:spacing w:line="14"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一级指标</w:t>
            </w:r>
          </w:p>
        </w:tc>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二级指标</w:t>
            </w:r>
          </w:p>
        </w:tc>
        <w:tc>
          <w:tcPr>
            <w:tcW w:w="1276"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三级指标</w:t>
            </w:r>
          </w:p>
        </w:tc>
        <w:tc>
          <w:tcPr>
            <w:tcW w:w="2891"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绩效指标描述</w:t>
            </w:r>
          </w:p>
        </w:tc>
        <w:tc>
          <w:tcPr>
            <w:tcW w:w="1276"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指标值</w:t>
            </w:r>
          </w:p>
        </w:tc>
        <w:tc>
          <w:tcPr>
            <w:tcW w:w="1701"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产出指标</w:t>
            </w: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数量指标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治安案件办结率</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治安案件办结率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≥80百分比</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质量指标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重大案件片率</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已侦破重大案件占国保重大案件利率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≥80百分比</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时效指标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资金支出率</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规定时间数额占总体资金比例</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≥95百分比</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成本指标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成本不高于市场价</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相关费用不高于市场价格</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相关费用不高于市场价格</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效益指标</w:t>
            </w: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经济效益指标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群众对办案效果满意度</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社会各界对案件办理效果的满意度</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满意</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社会效益指标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社会稳定水平</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社会各界对社会稳定效果的满意度</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满意</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生态效益指标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节约成本</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节约水、电等资源，降低耗能</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≥20百分比</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可持续影响指标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实际办结案件数量</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实际办结案件数量占受理案件的比例</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≥80百分比</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满意度指标</w:t>
            </w: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服务对象满意度指标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当事人对案件的满意程度</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相关当事人对案件办理效果的满意程度。</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满意</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bl>
    <w:p>
      <w:pPr>
        <w:spacing w:line="300" w:lineRule="exact"/>
        <w:jc w:val="left"/>
        <w:rPr>
          <w:rFonts w:asciiTheme="minorEastAsia" w:hAnsiTheme="minorEastAsia" w:eastAsiaTheme="minorEastAsia" w:cstheme="minorEastAsia"/>
          <w:sz w:val="30"/>
          <w:szCs w:val="30"/>
        </w:rPr>
        <w:sectPr>
          <w:pgSz w:w="11907" w:h="16839"/>
          <w:pgMar w:top="1984" w:right="1304" w:bottom="1134" w:left="1304" w:header="851" w:footer="992" w:gutter="0"/>
          <w:cols w:space="720" w:num="1"/>
          <w:docGrid w:type="lines" w:linePitch="312" w:charSpace="0"/>
        </w:sectPr>
      </w:pPr>
    </w:p>
    <w:p>
      <w:pPr>
        <w:spacing w:line="300" w:lineRule="exact"/>
        <w:jc w:val="left"/>
        <w:rPr>
          <w:rFonts w:asciiTheme="minorEastAsia" w:hAnsiTheme="minorEastAsia" w:eastAsiaTheme="minorEastAsia" w:cstheme="minorEastAsia"/>
          <w:sz w:val="30"/>
          <w:szCs w:val="30"/>
        </w:rPr>
      </w:pPr>
    </w:p>
    <w:p>
      <w:pPr>
        <w:ind w:firstLine="602" w:firstLineChars="200"/>
        <w:jc w:val="left"/>
        <w:outlineLvl w:val="3"/>
        <w:rPr>
          <w:rFonts w:asciiTheme="minorEastAsia" w:hAnsiTheme="minorEastAsia" w:eastAsiaTheme="minorEastAsia" w:cstheme="minorEastAsia"/>
          <w:b/>
          <w:sz w:val="30"/>
          <w:szCs w:val="30"/>
        </w:rPr>
      </w:pPr>
      <w:bookmarkStart w:id="13" w:name="_Toc65323011"/>
      <w:r>
        <w:rPr>
          <w:rFonts w:hint="eastAsia" w:asciiTheme="minorEastAsia" w:hAnsiTheme="minorEastAsia" w:eastAsiaTheme="minorEastAsia" w:cstheme="minorEastAsia"/>
          <w:b/>
          <w:sz w:val="30"/>
          <w:szCs w:val="30"/>
        </w:rPr>
        <w:t>11.食药专项绩效目标表</w:t>
      </w:r>
      <w:bookmarkEnd w:id="13"/>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b/>
          <w:sz w:val="30"/>
          <w:szCs w:val="30"/>
        </w:rPr>
        <w:instrText xml:space="preserve"> TC 11、食药专项绩效目标表 \f C \l 1 </w:instrText>
      </w:r>
      <w:r>
        <w:rPr>
          <w:rFonts w:hint="eastAsia" w:asciiTheme="minorEastAsia" w:hAnsiTheme="minorEastAsia" w:eastAsiaTheme="minorEastAsia" w:cstheme="minorEastAsia"/>
          <w:b/>
          <w:sz w:val="30"/>
          <w:szCs w:val="30"/>
        </w:rPr>
        <w:fldChar w:fldCharType="end"/>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312001饶阳县公安局本级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项目编码</w:t>
            </w:r>
          </w:p>
        </w:tc>
        <w:tc>
          <w:tcPr>
            <w:tcW w:w="2410" w:type="dxa"/>
            <w:gridSpan w:val="2"/>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13112421OUL78A59BGFWQ</w:t>
            </w:r>
          </w:p>
        </w:tc>
        <w:tc>
          <w:tcPr>
            <w:tcW w:w="1587"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项目名称</w:t>
            </w:r>
          </w:p>
        </w:tc>
        <w:tc>
          <w:tcPr>
            <w:tcW w:w="4281" w:type="dxa"/>
            <w:gridSpan w:val="3"/>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食药专项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预算规模及资金用途</w:t>
            </w:r>
          </w:p>
        </w:tc>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预算数</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30000.00</w:t>
            </w:r>
          </w:p>
        </w:tc>
        <w:tc>
          <w:tcPr>
            <w:tcW w:w="1587"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其中：财政资金</w:t>
            </w:r>
          </w:p>
        </w:tc>
        <w:tc>
          <w:tcPr>
            <w:tcW w:w="130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30000.00</w:t>
            </w:r>
          </w:p>
        </w:tc>
        <w:tc>
          <w:tcPr>
            <w:tcW w:w="1276"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其他资金</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rPr>
                <w:rFonts w:asciiTheme="minorEastAsia" w:hAnsiTheme="minorEastAsia" w:eastAsiaTheme="minorEastAsia" w:cstheme="minorEastAsia"/>
                <w:sz w:val="30"/>
                <w:szCs w:val="30"/>
              </w:rPr>
            </w:pPr>
          </w:p>
        </w:tc>
        <w:tc>
          <w:tcPr>
            <w:tcW w:w="8278" w:type="dxa"/>
            <w:gridSpan w:val="6"/>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用于打击食品药品安全犯罪的费用。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资金支出计划（%）</w:t>
            </w:r>
          </w:p>
        </w:tc>
        <w:tc>
          <w:tcPr>
            <w:tcW w:w="2410" w:type="dxa"/>
            <w:gridSpan w:val="2"/>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3月底</w:t>
            </w:r>
          </w:p>
        </w:tc>
        <w:tc>
          <w:tcPr>
            <w:tcW w:w="1587"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6月底</w:t>
            </w:r>
          </w:p>
        </w:tc>
        <w:tc>
          <w:tcPr>
            <w:tcW w:w="130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10月底</w:t>
            </w:r>
          </w:p>
        </w:tc>
        <w:tc>
          <w:tcPr>
            <w:tcW w:w="2977" w:type="dxa"/>
            <w:gridSpan w:val="2"/>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rPr>
                <w:rFonts w:asciiTheme="minorEastAsia" w:hAnsiTheme="minorEastAsia" w:eastAsiaTheme="minorEastAsia" w:cstheme="minorEastAsia"/>
                <w:sz w:val="30"/>
                <w:szCs w:val="30"/>
              </w:rPr>
            </w:pPr>
          </w:p>
        </w:tc>
        <w:tc>
          <w:tcPr>
            <w:tcW w:w="2410" w:type="dxa"/>
            <w:gridSpan w:val="2"/>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30.00%</w:t>
            </w:r>
          </w:p>
        </w:tc>
        <w:tc>
          <w:tcPr>
            <w:tcW w:w="1587" w:type="dxa"/>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60.00%</w:t>
            </w:r>
          </w:p>
        </w:tc>
        <w:tc>
          <w:tcPr>
            <w:tcW w:w="1304" w:type="dxa"/>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90.00%</w:t>
            </w:r>
          </w:p>
        </w:tc>
        <w:tc>
          <w:tcPr>
            <w:tcW w:w="2977" w:type="dxa"/>
            <w:gridSpan w:val="2"/>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绩效目标</w:t>
            </w:r>
          </w:p>
        </w:tc>
        <w:tc>
          <w:tcPr>
            <w:tcW w:w="8278" w:type="dxa"/>
            <w:gridSpan w:val="6"/>
            <w:tcBorders>
              <w:bottom w:val="nil"/>
            </w:tcBorders>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1.打击食品药品安全犯罪的费用。</w:t>
            </w:r>
          </w:p>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2.保障人民生命财产安全。</w:t>
            </w:r>
          </w:p>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3.保障日常工作正常开展。</w:t>
            </w:r>
          </w:p>
        </w:tc>
      </w:tr>
    </w:tbl>
    <w:p>
      <w:pPr>
        <w:spacing w:line="14"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一级指标</w:t>
            </w:r>
          </w:p>
        </w:tc>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二级指标</w:t>
            </w:r>
          </w:p>
        </w:tc>
        <w:tc>
          <w:tcPr>
            <w:tcW w:w="1276"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三级指标</w:t>
            </w:r>
          </w:p>
        </w:tc>
        <w:tc>
          <w:tcPr>
            <w:tcW w:w="2891"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绩效指标描述</w:t>
            </w:r>
          </w:p>
        </w:tc>
        <w:tc>
          <w:tcPr>
            <w:tcW w:w="1276"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指标值</w:t>
            </w:r>
          </w:p>
        </w:tc>
        <w:tc>
          <w:tcPr>
            <w:tcW w:w="1701"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产出指标</w:t>
            </w: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数量指标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治安案件办结率</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治安案件办结率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≥80百分比</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质量指标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重大案件片率</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已侦破重大案件占国保重大案件利率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≥80百分比</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时效指标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资金支出率</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规定时间数额占总体资金比例</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≥95百分比</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成本指标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成本不高于市场价</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相关费用不高于市场价格</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相关费用不高于市场价格</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效益指标</w:t>
            </w: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经济效益指标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群众对办案效果满意度</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社会各界对案件办理效果的满意度</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满意</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社会效益指标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社会稳定水平</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社会各界对社会稳定效果的满意度</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满意</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生态效益指标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节约成本</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节约水、电等资源，降低耗能</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≥20百分比</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可持续影响指标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实际办结案件数量</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实际办结案件数量占受理案件的比例</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≥80百分比</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满意度指标</w:t>
            </w: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服务对象满意度指标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当事人对案件的满意程度</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相关当事人对案件办理效果的满意程度。</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满意</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bl>
    <w:p>
      <w:pPr>
        <w:spacing w:line="300" w:lineRule="exact"/>
        <w:jc w:val="left"/>
        <w:rPr>
          <w:rFonts w:asciiTheme="minorEastAsia" w:hAnsiTheme="minorEastAsia" w:eastAsiaTheme="minorEastAsia" w:cstheme="minorEastAsia"/>
          <w:sz w:val="30"/>
          <w:szCs w:val="30"/>
        </w:rPr>
        <w:sectPr>
          <w:pgSz w:w="11907" w:h="16839"/>
          <w:pgMar w:top="1984" w:right="1304" w:bottom="1134" w:left="1304" w:header="851" w:footer="992" w:gutter="0"/>
          <w:cols w:space="720" w:num="1"/>
          <w:docGrid w:type="lines" w:linePitch="312" w:charSpace="0"/>
        </w:sectPr>
      </w:pPr>
    </w:p>
    <w:p>
      <w:pPr>
        <w:spacing w:line="300" w:lineRule="exact"/>
        <w:jc w:val="left"/>
        <w:rPr>
          <w:rFonts w:asciiTheme="minorEastAsia" w:hAnsiTheme="minorEastAsia" w:eastAsiaTheme="minorEastAsia" w:cstheme="minorEastAsia"/>
          <w:sz w:val="30"/>
          <w:szCs w:val="30"/>
        </w:rPr>
      </w:pPr>
    </w:p>
    <w:p>
      <w:pPr>
        <w:ind w:firstLine="602" w:firstLineChars="200"/>
        <w:jc w:val="left"/>
        <w:outlineLvl w:val="3"/>
        <w:rPr>
          <w:rFonts w:asciiTheme="minorEastAsia" w:hAnsiTheme="minorEastAsia" w:eastAsiaTheme="minorEastAsia" w:cstheme="minorEastAsia"/>
          <w:b/>
          <w:sz w:val="30"/>
          <w:szCs w:val="30"/>
        </w:rPr>
      </w:pPr>
      <w:bookmarkStart w:id="14" w:name="_Toc65323012"/>
      <w:r>
        <w:rPr>
          <w:rFonts w:hint="eastAsia" w:asciiTheme="minorEastAsia" w:hAnsiTheme="minorEastAsia" w:eastAsiaTheme="minorEastAsia" w:cstheme="minorEastAsia"/>
          <w:b/>
          <w:sz w:val="30"/>
          <w:szCs w:val="30"/>
        </w:rPr>
        <w:t>12.警犬基地专项绩效目标表</w:t>
      </w:r>
      <w:bookmarkEnd w:id="14"/>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b/>
          <w:sz w:val="30"/>
          <w:szCs w:val="30"/>
        </w:rPr>
        <w:instrText xml:space="preserve"> TC 12、警犬基地专项绩效目标表 \f C \l 1 </w:instrText>
      </w:r>
      <w:r>
        <w:rPr>
          <w:rFonts w:hint="eastAsia" w:asciiTheme="minorEastAsia" w:hAnsiTheme="minorEastAsia" w:eastAsiaTheme="minorEastAsia" w:cstheme="minorEastAsia"/>
          <w:b/>
          <w:sz w:val="30"/>
          <w:szCs w:val="30"/>
        </w:rPr>
        <w:fldChar w:fldCharType="end"/>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312001饶阳县公安局本级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项目编码</w:t>
            </w:r>
          </w:p>
        </w:tc>
        <w:tc>
          <w:tcPr>
            <w:tcW w:w="2410" w:type="dxa"/>
            <w:gridSpan w:val="2"/>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13112421QMKZO1105VFQQ</w:t>
            </w:r>
          </w:p>
        </w:tc>
        <w:tc>
          <w:tcPr>
            <w:tcW w:w="1587"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项目名称</w:t>
            </w:r>
          </w:p>
        </w:tc>
        <w:tc>
          <w:tcPr>
            <w:tcW w:w="4281" w:type="dxa"/>
            <w:gridSpan w:val="3"/>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警犬基地专项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预算规模及资金用途</w:t>
            </w:r>
          </w:p>
        </w:tc>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预算数</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246000.00</w:t>
            </w:r>
          </w:p>
        </w:tc>
        <w:tc>
          <w:tcPr>
            <w:tcW w:w="1587"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其中：财政资金</w:t>
            </w:r>
          </w:p>
        </w:tc>
        <w:tc>
          <w:tcPr>
            <w:tcW w:w="130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246000.00</w:t>
            </w:r>
          </w:p>
        </w:tc>
        <w:tc>
          <w:tcPr>
            <w:tcW w:w="1276"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其他资金</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rPr>
                <w:rFonts w:asciiTheme="minorEastAsia" w:hAnsiTheme="minorEastAsia" w:eastAsiaTheme="minorEastAsia" w:cstheme="minorEastAsia"/>
                <w:sz w:val="30"/>
                <w:szCs w:val="30"/>
              </w:rPr>
            </w:pPr>
          </w:p>
        </w:tc>
        <w:tc>
          <w:tcPr>
            <w:tcW w:w="8278" w:type="dxa"/>
            <w:gridSpan w:val="6"/>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为健全警犬设施，配合案件侦破，提高破案率。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资金支出计划（%）</w:t>
            </w:r>
          </w:p>
        </w:tc>
        <w:tc>
          <w:tcPr>
            <w:tcW w:w="2410" w:type="dxa"/>
            <w:gridSpan w:val="2"/>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3月底</w:t>
            </w:r>
          </w:p>
        </w:tc>
        <w:tc>
          <w:tcPr>
            <w:tcW w:w="1587"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6月底</w:t>
            </w:r>
          </w:p>
        </w:tc>
        <w:tc>
          <w:tcPr>
            <w:tcW w:w="130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10月底</w:t>
            </w:r>
          </w:p>
        </w:tc>
        <w:tc>
          <w:tcPr>
            <w:tcW w:w="2977" w:type="dxa"/>
            <w:gridSpan w:val="2"/>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rPr>
                <w:rFonts w:asciiTheme="minorEastAsia" w:hAnsiTheme="minorEastAsia" w:eastAsiaTheme="minorEastAsia" w:cstheme="minorEastAsia"/>
                <w:sz w:val="30"/>
                <w:szCs w:val="30"/>
              </w:rPr>
            </w:pPr>
          </w:p>
        </w:tc>
        <w:tc>
          <w:tcPr>
            <w:tcW w:w="2410" w:type="dxa"/>
            <w:gridSpan w:val="2"/>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30.00%</w:t>
            </w:r>
          </w:p>
        </w:tc>
        <w:tc>
          <w:tcPr>
            <w:tcW w:w="1587" w:type="dxa"/>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60.00%</w:t>
            </w:r>
          </w:p>
        </w:tc>
        <w:tc>
          <w:tcPr>
            <w:tcW w:w="1304" w:type="dxa"/>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90.00%</w:t>
            </w:r>
          </w:p>
        </w:tc>
        <w:tc>
          <w:tcPr>
            <w:tcW w:w="2977" w:type="dxa"/>
            <w:gridSpan w:val="2"/>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绩效目标</w:t>
            </w:r>
          </w:p>
        </w:tc>
        <w:tc>
          <w:tcPr>
            <w:tcW w:w="8278" w:type="dxa"/>
            <w:gridSpan w:val="6"/>
            <w:tcBorders>
              <w:bottom w:val="nil"/>
            </w:tcBorders>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1.为健全警犬设施，配合案件侦破，提高破案率。</w:t>
            </w:r>
          </w:p>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2.保障人民生命财产安全，提高满意度。</w:t>
            </w:r>
          </w:p>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3.加速案件侦破。</w:t>
            </w:r>
          </w:p>
        </w:tc>
      </w:tr>
    </w:tbl>
    <w:p>
      <w:pPr>
        <w:spacing w:line="14"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一级指标</w:t>
            </w:r>
          </w:p>
        </w:tc>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二级指标</w:t>
            </w:r>
          </w:p>
        </w:tc>
        <w:tc>
          <w:tcPr>
            <w:tcW w:w="1276"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三级指标</w:t>
            </w:r>
          </w:p>
        </w:tc>
        <w:tc>
          <w:tcPr>
            <w:tcW w:w="2891"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绩效指标描述</w:t>
            </w:r>
          </w:p>
        </w:tc>
        <w:tc>
          <w:tcPr>
            <w:tcW w:w="1276"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指标值</w:t>
            </w:r>
          </w:p>
        </w:tc>
        <w:tc>
          <w:tcPr>
            <w:tcW w:w="1701"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产出指标</w:t>
            </w: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数量指标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治安案件办结率</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治安案件办结率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≥80百分比</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质量指标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重大案件片率</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已侦破重大案件占国保重大案件利率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≥80百分比</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时效指标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资金支出率</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规定时间数额占总体资金比例</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≥95百分比</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成本指标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成本不高于市场价</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相关费用不高于市场价格</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相关费用不高于市场价格</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效益指标</w:t>
            </w: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经济效益指标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群众对办案效果满意度</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社会各界对案件办理效果的满意度</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满意</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社会效益指标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社会稳定水平</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社会各界对社会稳定效果的满意度</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满意</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生态效益指标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节约成本</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节约水、电等资源，降低耗能</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≥20百分比</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可持续影响指标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实际办结案件数量</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实际办结案件数量占受理案件的比例</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≥80百分比</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满意度指标</w:t>
            </w: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服务对象满意度指标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当事人对案件的满意程度</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相关当事人对案件办理效果的满意程度。</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满意</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bl>
    <w:p>
      <w:pPr>
        <w:spacing w:line="300" w:lineRule="exact"/>
        <w:jc w:val="left"/>
        <w:rPr>
          <w:rFonts w:asciiTheme="minorEastAsia" w:hAnsiTheme="minorEastAsia" w:eastAsiaTheme="minorEastAsia" w:cstheme="minorEastAsia"/>
          <w:sz w:val="30"/>
          <w:szCs w:val="30"/>
        </w:rPr>
        <w:sectPr>
          <w:pgSz w:w="11907" w:h="16839"/>
          <w:pgMar w:top="1984" w:right="1304" w:bottom="1134" w:left="1304" w:header="851" w:footer="992" w:gutter="0"/>
          <w:cols w:space="720" w:num="1"/>
          <w:docGrid w:type="lines" w:linePitch="312" w:charSpace="0"/>
        </w:sectPr>
      </w:pPr>
    </w:p>
    <w:p>
      <w:pPr>
        <w:spacing w:line="300" w:lineRule="exact"/>
        <w:jc w:val="left"/>
        <w:rPr>
          <w:rFonts w:asciiTheme="minorEastAsia" w:hAnsiTheme="minorEastAsia" w:eastAsiaTheme="minorEastAsia" w:cstheme="minorEastAsia"/>
          <w:sz w:val="30"/>
          <w:szCs w:val="30"/>
        </w:rPr>
      </w:pPr>
    </w:p>
    <w:p>
      <w:pPr>
        <w:ind w:firstLine="602" w:firstLineChars="200"/>
        <w:jc w:val="left"/>
        <w:outlineLvl w:val="3"/>
        <w:rPr>
          <w:rFonts w:asciiTheme="minorEastAsia" w:hAnsiTheme="minorEastAsia" w:eastAsiaTheme="minorEastAsia" w:cstheme="minorEastAsia"/>
          <w:b/>
          <w:sz w:val="30"/>
          <w:szCs w:val="30"/>
        </w:rPr>
      </w:pPr>
      <w:bookmarkStart w:id="15" w:name="_Toc65323013"/>
      <w:r>
        <w:rPr>
          <w:rFonts w:hint="eastAsia" w:asciiTheme="minorEastAsia" w:hAnsiTheme="minorEastAsia" w:eastAsiaTheme="minorEastAsia" w:cstheme="minorEastAsia"/>
          <w:b/>
          <w:sz w:val="30"/>
          <w:szCs w:val="30"/>
        </w:rPr>
        <w:t>13.拘留所专项绩效目标表</w:t>
      </w:r>
      <w:bookmarkEnd w:id="15"/>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b/>
          <w:sz w:val="30"/>
          <w:szCs w:val="30"/>
        </w:rPr>
        <w:instrText xml:space="preserve"> TC 13、拘留所专项绩效目标表 \f C \l 1 </w:instrText>
      </w:r>
      <w:r>
        <w:rPr>
          <w:rFonts w:hint="eastAsia" w:asciiTheme="minorEastAsia" w:hAnsiTheme="minorEastAsia" w:eastAsiaTheme="minorEastAsia" w:cstheme="minorEastAsia"/>
          <w:b/>
          <w:sz w:val="30"/>
          <w:szCs w:val="30"/>
        </w:rPr>
        <w:fldChar w:fldCharType="end"/>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312001饶阳县公安局本级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项目编码</w:t>
            </w:r>
          </w:p>
        </w:tc>
        <w:tc>
          <w:tcPr>
            <w:tcW w:w="2410" w:type="dxa"/>
            <w:gridSpan w:val="2"/>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13112421QYWWGHH5MS1D0</w:t>
            </w:r>
          </w:p>
        </w:tc>
        <w:tc>
          <w:tcPr>
            <w:tcW w:w="1587"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项目名称</w:t>
            </w:r>
          </w:p>
        </w:tc>
        <w:tc>
          <w:tcPr>
            <w:tcW w:w="4281" w:type="dxa"/>
            <w:gridSpan w:val="3"/>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拘留所专项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预算规模及资金用途</w:t>
            </w:r>
          </w:p>
        </w:tc>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预算数</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30000.00</w:t>
            </w:r>
          </w:p>
        </w:tc>
        <w:tc>
          <w:tcPr>
            <w:tcW w:w="1587"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其中：财政资金</w:t>
            </w:r>
          </w:p>
        </w:tc>
        <w:tc>
          <w:tcPr>
            <w:tcW w:w="130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30000.00</w:t>
            </w:r>
          </w:p>
        </w:tc>
        <w:tc>
          <w:tcPr>
            <w:tcW w:w="1276"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其他资金</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rPr>
                <w:rFonts w:asciiTheme="minorEastAsia" w:hAnsiTheme="minorEastAsia" w:eastAsiaTheme="minorEastAsia" w:cstheme="minorEastAsia"/>
                <w:sz w:val="30"/>
                <w:szCs w:val="30"/>
              </w:rPr>
            </w:pPr>
          </w:p>
        </w:tc>
        <w:tc>
          <w:tcPr>
            <w:tcW w:w="8278" w:type="dxa"/>
            <w:gridSpan w:val="6"/>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用于拘留所在拘人员费各项费用的支出。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资金支出计划（%）</w:t>
            </w:r>
          </w:p>
        </w:tc>
        <w:tc>
          <w:tcPr>
            <w:tcW w:w="2410" w:type="dxa"/>
            <w:gridSpan w:val="2"/>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3月底</w:t>
            </w:r>
          </w:p>
        </w:tc>
        <w:tc>
          <w:tcPr>
            <w:tcW w:w="1587"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6月底</w:t>
            </w:r>
          </w:p>
        </w:tc>
        <w:tc>
          <w:tcPr>
            <w:tcW w:w="130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10月底</w:t>
            </w:r>
          </w:p>
        </w:tc>
        <w:tc>
          <w:tcPr>
            <w:tcW w:w="2977" w:type="dxa"/>
            <w:gridSpan w:val="2"/>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rPr>
                <w:rFonts w:asciiTheme="minorEastAsia" w:hAnsiTheme="minorEastAsia" w:eastAsiaTheme="minorEastAsia" w:cstheme="minorEastAsia"/>
                <w:sz w:val="30"/>
                <w:szCs w:val="30"/>
              </w:rPr>
            </w:pPr>
          </w:p>
        </w:tc>
        <w:tc>
          <w:tcPr>
            <w:tcW w:w="2410" w:type="dxa"/>
            <w:gridSpan w:val="2"/>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30.00%</w:t>
            </w:r>
          </w:p>
        </w:tc>
        <w:tc>
          <w:tcPr>
            <w:tcW w:w="1587" w:type="dxa"/>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60.00%</w:t>
            </w:r>
          </w:p>
        </w:tc>
        <w:tc>
          <w:tcPr>
            <w:tcW w:w="1304" w:type="dxa"/>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90.00%</w:t>
            </w:r>
          </w:p>
        </w:tc>
        <w:tc>
          <w:tcPr>
            <w:tcW w:w="2977" w:type="dxa"/>
            <w:gridSpan w:val="2"/>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绩效目标</w:t>
            </w:r>
          </w:p>
        </w:tc>
        <w:tc>
          <w:tcPr>
            <w:tcW w:w="8278" w:type="dxa"/>
            <w:gridSpan w:val="6"/>
            <w:tcBorders>
              <w:bottom w:val="nil"/>
            </w:tcBorders>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1.保障拘留所在拘人员费各项费用支出</w:t>
            </w:r>
          </w:p>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2.有效的维护社会稳定，体现人性华管理。</w:t>
            </w:r>
          </w:p>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3.保障日常工作正常开展。</w:t>
            </w:r>
          </w:p>
        </w:tc>
      </w:tr>
    </w:tbl>
    <w:p>
      <w:pPr>
        <w:spacing w:line="14"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一级指标</w:t>
            </w:r>
          </w:p>
        </w:tc>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二级指标</w:t>
            </w:r>
          </w:p>
        </w:tc>
        <w:tc>
          <w:tcPr>
            <w:tcW w:w="1276"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三级指标</w:t>
            </w:r>
          </w:p>
        </w:tc>
        <w:tc>
          <w:tcPr>
            <w:tcW w:w="2891"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绩效指标描述</w:t>
            </w:r>
          </w:p>
        </w:tc>
        <w:tc>
          <w:tcPr>
            <w:tcW w:w="1276"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指标值</w:t>
            </w:r>
          </w:p>
        </w:tc>
        <w:tc>
          <w:tcPr>
            <w:tcW w:w="1701"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产出指标</w:t>
            </w: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数量指标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治安案件办结率</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治安案件办结率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≥80百分比</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质量指标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重大案件片率</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已侦破重大案件占国保重大案件利率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≥80百分比</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时效指标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资金支出率</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规定时间数额占总体资金比例</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≥95百分比</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成本指标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成本不高于市场价</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相关费用不高于市场价格</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相关费用不高于市场价格</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效益指标</w:t>
            </w: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经济效益指标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群众对办案效果满意度</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社会各界对案件办理效果的满意度</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满意</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社会效益指标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社会稳定水平</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社会各界对社会稳定效果的满意度</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满意</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生态效益指标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节约成本</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节约水、电等资源，降低耗能</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≥20百分比</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可持续影响指标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实际办结案件数量</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实际办结案件数量占受理案件的比例</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≥80百分比</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满意度指标</w:t>
            </w: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服务对象满意度指标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当事人对案件的满意程度</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相关当事人对案件办理效果的满意程度。</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满意</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bl>
    <w:p>
      <w:pPr>
        <w:spacing w:line="300" w:lineRule="exact"/>
        <w:jc w:val="left"/>
        <w:rPr>
          <w:rFonts w:asciiTheme="minorEastAsia" w:hAnsiTheme="minorEastAsia" w:eastAsiaTheme="minorEastAsia" w:cstheme="minorEastAsia"/>
          <w:sz w:val="30"/>
          <w:szCs w:val="30"/>
        </w:rPr>
        <w:sectPr>
          <w:pgSz w:w="11907" w:h="16839"/>
          <w:pgMar w:top="1984" w:right="1304" w:bottom="1134" w:left="1304" w:header="851" w:footer="992" w:gutter="0"/>
          <w:cols w:space="720" w:num="1"/>
          <w:docGrid w:type="lines" w:linePitch="312" w:charSpace="0"/>
        </w:sectPr>
      </w:pPr>
    </w:p>
    <w:p>
      <w:pPr>
        <w:spacing w:line="300" w:lineRule="exact"/>
        <w:jc w:val="left"/>
        <w:rPr>
          <w:rFonts w:asciiTheme="minorEastAsia" w:hAnsiTheme="minorEastAsia" w:eastAsiaTheme="minorEastAsia" w:cstheme="minorEastAsia"/>
          <w:sz w:val="30"/>
          <w:szCs w:val="30"/>
        </w:rPr>
      </w:pPr>
    </w:p>
    <w:p>
      <w:pPr>
        <w:ind w:firstLine="602" w:firstLineChars="200"/>
        <w:jc w:val="left"/>
        <w:outlineLvl w:val="3"/>
        <w:rPr>
          <w:rFonts w:asciiTheme="minorEastAsia" w:hAnsiTheme="minorEastAsia" w:eastAsiaTheme="minorEastAsia" w:cstheme="minorEastAsia"/>
          <w:b/>
          <w:sz w:val="30"/>
          <w:szCs w:val="30"/>
        </w:rPr>
      </w:pPr>
      <w:bookmarkStart w:id="16" w:name="_Toc65323014"/>
      <w:r>
        <w:rPr>
          <w:rFonts w:hint="eastAsia" w:asciiTheme="minorEastAsia" w:hAnsiTheme="minorEastAsia" w:eastAsiaTheme="minorEastAsia" w:cstheme="minorEastAsia"/>
          <w:b/>
          <w:sz w:val="30"/>
          <w:szCs w:val="30"/>
        </w:rPr>
        <w:t>14.治安管控经费绩效目标表</w:t>
      </w:r>
      <w:bookmarkEnd w:id="16"/>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b/>
          <w:sz w:val="30"/>
          <w:szCs w:val="30"/>
        </w:rPr>
        <w:instrText xml:space="preserve"> TC 14、治安管控经费绩效目标表 \f C \l 1 </w:instrText>
      </w:r>
      <w:r>
        <w:rPr>
          <w:rFonts w:hint="eastAsia" w:asciiTheme="minorEastAsia" w:hAnsiTheme="minorEastAsia" w:eastAsiaTheme="minorEastAsia" w:cstheme="minorEastAsia"/>
          <w:b/>
          <w:sz w:val="30"/>
          <w:szCs w:val="30"/>
        </w:rPr>
        <w:fldChar w:fldCharType="end"/>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312001饶阳县公安局本级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项目编码</w:t>
            </w:r>
          </w:p>
        </w:tc>
        <w:tc>
          <w:tcPr>
            <w:tcW w:w="2410" w:type="dxa"/>
            <w:gridSpan w:val="2"/>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13112421R2DMQWVTGLY3L</w:t>
            </w:r>
          </w:p>
        </w:tc>
        <w:tc>
          <w:tcPr>
            <w:tcW w:w="1587"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项目名称</w:t>
            </w:r>
          </w:p>
        </w:tc>
        <w:tc>
          <w:tcPr>
            <w:tcW w:w="4281" w:type="dxa"/>
            <w:gridSpan w:val="3"/>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治安管控经费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预算规模及资金用途</w:t>
            </w:r>
          </w:p>
        </w:tc>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预算数</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50000.00</w:t>
            </w:r>
          </w:p>
        </w:tc>
        <w:tc>
          <w:tcPr>
            <w:tcW w:w="1587"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其中：财政资金</w:t>
            </w:r>
          </w:p>
        </w:tc>
        <w:tc>
          <w:tcPr>
            <w:tcW w:w="130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50000.00</w:t>
            </w:r>
          </w:p>
        </w:tc>
        <w:tc>
          <w:tcPr>
            <w:tcW w:w="1276"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其他资金</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rPr>
                <w:rFonts w:asciiTheme="minorEastAsia" w:hAnsiTheme="minorEastAsia" w:eastAsiaTheme="minorEastAsia" w:cstheme="minorEastAsia"/>
                <w:sz w:val="30"/>
                <w:szCs w:val="30"/>
              </w:rPr>
            </w:pPr>
          </w:p>
        </w:tc>
        <w:tc>
          <w:tcPr>
            <w:tcW w:w="8278" w:type="dxa"/>
            <w:gridSpan w:val="6"/>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加强巡防巡逻、治安管控，保障人民生命财产安全。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资金支出计划（%）</w:t>
            </w:r>
          </w:p>
        </w:tc>
        <w:tc>
          <w:tcPr>
            <w:tcW w:w="2410" w:type="dxa"/>
            <w:gridSpan w:val="2"/>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3月底</w:t>
            </w:r>
          </w:p>
        </w:tc>
        <w:tc>
          <w:tcPr>
            <w:tcW w:w="1587"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6月底</w:t>
            </w:r>
          </w:p>
        </w:tc>
        <w:tc>
          <w:tcPr>
            <w:tcW w:w="130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10月底</w:t>
            </w:r>
          </w:p>
        </w:tc>
        <w:tc>
          <w:tcPr>
            <w:tcW w:w="2977" w:type="dxa"/>
            <w:gridSpan w:val="2"/>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rPr>
                <w:rFonts w:asciiTheme="minorEastAsia" w:hAnsiTheme="minorEastAsia" w:eastAsiaTheme="minorEastAsia" w:cstheme="minorEastAsia"/>
                <w:sz w:val="30"/>
                <w:szCs w:val="30"/>
              </w:rPr>
            </w:pPr>
          </w:p>
        </w:tc>
        <w:tc>
          <w:tcPr>
            <w:tcW w:w="2410" w:type="dxa"/>
            <w:gridSpan w:val="2"/>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30.00%</w:t>
            </w:r>
          </w:p>
        </w:tc>
        <w:tc>
          <w:tcPr>
            <w:tcW w:w="1587" w:type="dxa"/>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60.00%</w:t>
            </w:r>
          </w:p>
        </w:tc>
        <w:tc>
          <w:tcPr>
            <w:tcW w:w="1304" w:type="dxa"/>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90.00%</w:t>
            </w:r>
          </w:p>
        </w:tc>
        <w:tc>
          <w:tcPr>
            <w:tcW w:w="2977" w:type="dxa"/>
            <w:gridSpan w:val="2"/>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绩效目标</w:t>
            </w:r>
          </w:p>
        </w:tc>
        <w:tc>
          <w:tcPr>
            <w:tcW w:w="8278" w:type="dxa"/>
            <w:gridSpan w:val="6"/>
            <w:tcBorders>
              <w:bottom w:val="nil"/>
            </w:tcBorders>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1.加强巡防巡逻、治安管控。</w:t>
            </w:r>
          </w:p>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2.保障人民生命财产安全。</w:t>
            </w:r>
          </w:p>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3.保障日常工作正常开展。</w:t>
            </w:r>
          </w:p>
        </w:tc>
      </w:tr>
    </w:tbl>
    <w:p>
      <w:pPr>
        <w:spacing w:line="14"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一级指标</w:t>
            </w:r>
          </w:p>
        </w:tc>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二级指标</w:t>
            </w:r>
          </w:p>
        </w:tc>
        <w:tc>
          <w:tcPr>
            <w:tcW w:w="1276"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三级指标</w:t>
            </w:r>
          </w:p>
        </w:tc>
        <w:tc>
          <w:tcPr>
            <w:tcW w:w="2891"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绩效指标描述</w:t>
            </w:r>
          </w:p>
        </w:tc>
        <w:tc>
          <w:tcPr>
            <w:tcW w:w="1276"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指标值</w:t>
            </w:r>
          </w:p>
        </w:tc>
        <w:tc>
          <w:tcPr>
            <w:tcW w:w="1701"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产出指标</w:t>
            </w: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数量指标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治安案件办结率</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治安案件办结率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≥80百分比</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质量指标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重大案件片率</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已侦破重大案件占国保重大案件利率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≥80百分比</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时效指标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资金支出率</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规定时间数额占总体资金比例</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≥95百分比</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成本指标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成本不高于市场价</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相关费用不高于市场价格</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相关费用不高于市场价格</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效益指标</w:t>
            </w: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经济效益指标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群众对办案效果满意度</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社会各界对案件办理效果的满意度</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满意</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社会效益指标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社会稳定水平</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社会各界对社会稳定效果的满意度</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满意</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生态效益指标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节约成本</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节约水、电等资源，降低耗能</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≥20百分比</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可持续影响指标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实际办结案件数量</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实际办结案件数量占受理案件的比例</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≥80百分比</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满意度指标</w:t>
            </w: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服务对象满意度指标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当事人对案件的满意程度</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相关当事人对案件办理效果的满意程度。</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满意</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bl>
    <w:p>
      <w:pPr>
        <w:spacing w:line="300" w:lineRule="exact"/>
        <w:jc w:val="left"/>
        <w:rPr>
          <w:rFonts w:asciiTheme="minorEastAsia" w:hAnsiTheme="minorEastAsia" w:eastAsiaTheme="minorEastAsia" w:cstheme="minorEastAsia"/>
          <w:sz w:val="30"/>
          <w:szCs w:val="30"/>
        </w:rPr>
        <w:sectPr>
          <w:pgSz w:w="11907" w:h="16839"/>
          <w:pgMar w:top="1984" w:right="1304" w:bottom="1134" w:left="1304" w:header="851" w:footer="992" w:gutter="0"/>
          <w:cols w:space="720" w:num="1"/>
          <w:docGrid w:type="lines" w:linePitch="312" w:charSpace="0"/>
        </w:sectPr>
      </w:pPr>
    </w:p>
    <w:p>
      <w:pPr>
        <w:spacing w:line="300" w:lineRule="exact"/>
        <w:jc w:val="left"/>
        <w:rPr>
          <w:rFonts w:asciiTheme="minorEastAsia" w:hAnsiTheme="minorEastAsia" w:eastAsiaTheme="minorEastAsia" w:cstheme="minorEastAsia"/>
          <w:sz w:val="30"/>
          <w:szCs w:val="30"/>
        </w:rPr>
      </w:pPr>
    </w:p>
    <w:p>
      <w:pPr>
        <w:ind w:firstLine="602" w:firstLineChars="200"/>
        <w:jc w:val="left"/>
        <w:outlineLvl w:val="3"/>
        <w:rPr>
          <w:rFonts w:asciiTheme="minorEastAsia" w:hAnsiTheme="minorEastAsia" w:eastAsiaTheme="minorEastAsia" w:cstheme="minorEastAsia"/>
          <w:b/>
          <w:sz w:val="30"/>
          <w:szCs w:val="30"/>
        </w:rPr>
      </w:pPr>
      <w:bookmarkStart w:id="17" w:name="_Toc65323015"/>
      <w:r>
        <w:rPr>
          <w:rFonts w:hint="eastAsia" w:asciiTheme="minorEastAsia" w:hAnsiTheme="minorEastAsia" w:eastAsiaTheme="minorEastAsia" w:cstheme="minorEastAsia"/>
          <w:b/>
          <w:sz w:val="30"/>
          <w:szCs w:val="30"/>
        </w:rPr>
        <w:t>15.专案经费绩效目标表</w:t>
      </w:r>
      <w:bookmarkEnd w:id="17"/>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b/>
          <w:sz w:val="30"/>
          <w:szCs w:val="30"/>
        </w:rPr>
        <w:instrText xml:space="preserve"> TC 15、专案经费绩效目标表 \f C \l 1 </w:instrText>
      </w:r>
      <w:r>
        <w:rPr>
          <w:rFonts w:hint="eastAsia" w:asciiTheme="minorEastAsia" w:hAnsiTheme="minorEastAsia" w:eastAsiaTheme="minorEastAsia" w:cstheme="minorEastAsia"/>
          <w:b/>
          <w:sz w:val="30"/>
          <w:szCs w:val="30"/>
        </w:rPr>
        <w:fldChar w:fldCharType="end"/>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312001饶阳县公安局本级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项目编码</w:t>
            </w:r>
          </w:p>
        </w:tc>
        <w:tc>
          <w:tcPr>
            <w:tcW w:w="2410" w:type="dxa"/>
            <w:gridSpan w:val="2"/>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13112421WUFVT7TEWSGMP</w:t>
            </w:r>
          </w:p>
        </w:tc>
        <w:tc>
          <w:tcPr>
            <w:tcW w:w="1587"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项目名称</w:t>
            </w:r>
          </w:p>
        </w:tc>
        <w:tc>
          <w:tcPr>
            <w:tcW w:w="4281" w:type="dxa"/>
            <w:gridSpan w:val="3"/>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专案经费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预算规模及资金用途</w:t>
            </w:r>
          </w:p>
        </w:tc>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预算数</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200000.00</w:t>
            </w:r>
          </w:p>
        </w:tc>
        <w:tc>
          <w:tcPr>
            <w:tcW w:w="1587"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其中：财政资金</w:t>
            </w:r>
          </w:p>
        </w:tc>
        <w:tc>
          <w:tcPr>
            <w:tcW w:w="130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200000.00</w:t>
            </w:r>
          </w:p>
        </w:tc>
        <w:tc>
          <w:tcPr>
            <w:tcW w:w="1276"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其他资金</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rPr>
                <w:rFonts w:asciiTheme="minorEastAsia" w:hAnsiTheme="minorEastAsia" w:eastAsiaTheme="minorEastAsia" w:cstheme="minorEastAsia"/>
                <w:sz w:val="30"/>
                <w:szCs w:val="30"/>
              </w:rPr>
            </w:pPr>
          </w:p>
        </w:tc>
        <w:tc>
          <w:tcPr>
            <w:tcW w:w="8278" w:type="dxa"/>
            <w:gridSpan w:val="6"/>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用于办理重大案件的费用支出，严厉打击各类犯罪分子，维护社会稳定。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资金支出计划（%）</w:t>
            </w:r>
          </w:p>
        </w:tc>
        <w:tc>
          <w:tcPr>
            <w:tcW w:w="2410" w:type="dxa"/>
            <w:gridSpan w:val="2"/>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3月底</w:t>
            </w:r>
          </w:p>
        </w:tc>
        <w:tc>
          <w:tcPr>
            <w:tcW w:w="1587"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6月底</w:t>
            </w:r>
          </w:p>
        </w:tc>
        <w:tc>
          <w:tcPr>
            <w:tcW w:w="130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10月底</w:t>
            </w:r>
          </w:p>
        </w:tc>
        <w:tc>
          <w:tcPr>
            <w:tcW w:w="2977" w:type="dxa"/>
            <w:gridSpan w:val="2"/>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rPr>
                <w:rFonts w:asciiTheme="minorEastAsia" w:hAnsiTheme="minorEastAsia" w:eastAsiaTheme="minorEastAsia" w:cstheme="minorEastAsia"/>
                <w:sz w:val="30"/>
                <w:szCs w:val="30"/>
              </w:rPr>
            </w:pPr>
          </w:p>
        </w:tc>
        <w:tc>
          <w:tcPr>
            <w:tcW w:w="2410" w:type="dxa"/>
            <w:gridSpan w:val="2"/>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30.00%</w:t>
            </w:r>
          </w:p>
        </w:tc>
        <w:tc>
          <w:tcPr>
            <w:tcW w:w="1587" w:type="dxa"/>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60.00%</w:t>
            </w:r>
          </w:p>
        </w:tc>
        <w:tc>
          <w:tcPr>
            <w:tcW w:w="1304" w:type="dxa"/>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90.00%</w:t>
            </w:r>
          </w:p>
        </w:tc>
        <w:tc>
          <w:tcPr>
            <w:tcW w:w="2977" w:type="dxa"/>
            <w:gridSpan w:val="2"/>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绩效目标</w:t>
            </w:r>
          </w:p>
        </w:tc>
        <w:tc>
          <w:tcPr>
            <w:tcW w:w="8278" w:type="dxa"/>
            <w:gridSpan w:val="6"/>
            <w:tcBorders>
              <w:bottom w:val="nil"/>
            </w:tcBorders>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1.用于办理重大案件的费用支出，</w:t>
            </w:r>
          </w:p>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2.严厉打击各类犯罪分子，维护社会稳定。</w:t>
            </w:r>
          </w:p>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3.保障人民生命财产安全。</w:t>
            </w:r>
          </w:p>
        </w:tc>
      </w:tr>
    </w:tbl>
    <w:p>
      <w:pPr>
        <w:spacing w:line="14"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一级指标</w:t>
            </w:r>
          </w:p>
        </w:tc>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二级指标</w:t>
            </w:r>
          </w:p>
        </w:tc>
        <w:tc>
          <w:tcPr>
            <w:tcW w:w="1276"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三级指标</w:t>
            </w:r>
          </w:p>
        </w:tc>
        <w:tc>
          <w:tcPr>
            <w:tcW w:w="2891"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绩效指标描述</w:t>
            </w:r>
          </w:p>
        </w:tc>
        <w:tc>
          <w:tcPr>
            <w:tcW w:w="1276"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指标值</w:t>
            </w:r>
          </w:p>
        </w:tc>
        <w:tc>
          <w:tcPr>
            <w:tcW w:w="1701"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产出指标</w:t>
            </w: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数量指标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治安案件办结率</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治安案件办结率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≥80百分比</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质量指标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重大案件片率</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已侦破重大案件占国保重大案件利率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≥80百分比</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时效指标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资金支出率</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规定时间数额占总体资金比例</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≥95百分比</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成本指标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成本不高于市场价</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相关费用不高于市场价格</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相关费用不高于市场价格</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效益指标</w:t>
            </w: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经济效益指标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群众对办案效果满意度</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社会各界对案件办理效果的满意度</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满意</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社会效益指标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社会稳定水平</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社会各界对社会稳定效果的满意度</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满意</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生态效益指标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节约成本</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节约水、电等资源，降低耗能</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≥20百分比</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可持续影响指标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实际办结案件数量</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实际办结案件数量占受理案件的比例</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≥80百分比</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满意度指标</w:t>
            </w: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服务对象满意度指标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当事人对案件的满意程度</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相关当事人对案件办理效果的满意程度。</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满意</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bl>
    <w:p>
      <w:pPr>
        <w:spacing w:line="300" w:lineRule="exact"/>
        <w:jc w:val="left"/>
        <w:rPr>
          <w:rFonts w:asciiTheme="minorEastAsia" w:hAnsiTheme="minorEastAsia" w:eastAsiaTheme="minorEastAsia" w:cstheme="minorEastAsia"/>
          <w:sz w:val="30"/>
          <w:szCs w:val="30"/>
        </w:rPr>
        <w:sectPr>
          <w:pgSz w:w="11907" w:h="16839"/>
          <w:pgMar w:top="1984" w:right="1304" w:bottom="1134" w:left="1304" w:header="851" w:footer="992" w:gutter="0"/>
          <w:cols w:space="720" w:num="1"/>
          <w:docGrid w:type="lines" w:linePitch="312" w:charSpace="0"/>
        </w:sectPr>
      </w:pPr>
    </w:p>
    <w:p>
      <w:pPr>
        <w:spacing w:line="300" w:lineRule="exact"/>
        <w:jc w:val="left"/>
        <w:rPr>
          <w:rFonts w:asciiTheme="minorEastAsia" w:hAnsiTheme="minorEastAsia" w:eastAsiaTheme="minorEastAsia" w:cstheme="minorEastAsia"/>
          <w:sz w:val="30"/>
          <w:szCs w:val="30"/>
        </w:rPr>
      </w:pPr>
    </w:p>
    <w:p>
      <w:pPr>
        <w:ind w:firstLine="602" w:firstLineChars="200"/>
        <w:jc w:val="left"/>
        <w:outlineLvl w:val="3"/>
        <w:rPr>
          <w:rFonts w:asciiTheme="minorEastAsia" w:hAnsiTheme="minorEastAsia" w:eastAsiaTheme="minorEastAsia" w:cstheme="minorEastAsia"/>
          <w:b/>
          <w:sz w:val="30"/>
          <w:szCs w:val="30"/>
        </w:rPr>
      </w:pPr>
      <w:bookmarkStart w:id="18" w:name="_Toc65323016"/>
      <w:r>
        <w:rPr>
          <w:rFonts w:hint="eastAsia" w:asciiTheme="minorEastAsia" w:hAnsiTheme="minorEastAsia" w:eastAsiaTheme="minorEastAsia" w:cstheme="minorEastAsia"/>
          <w:b/>
          <w:sz w:val="30"/>
          <w:szCs w:val="30"/>
        </w:rPr>
        <w:t>16.天网维修绩效目标表</w:t>
      </w:r>
      <w:bookmarkEnd w:id="18"/>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b/>
          <w:sz w:val="30"/>
          <w:szCs w:val="30"/>
        </w:rPr>
        <w:instrText xml:space="preserve"> TC 16、天网维修绩效目标表 \f C \l 1 </w:instrText>
      </w:r>
      <w:r>
        <w:rPr>
          <w:rFonts w:hint="eastAsia" w:asciiTheme="minorEastAsia" w:hAnsiTheme="minorEastAsia" w:eastAsiaTheme="minorEastAsia" w:cstheme="minorEastAsia"/>
          <w:b/>
          <w:sz w:val="30"/>
          <w:szCs w:val="30"/>
        </w:rPr>
        <w:fldChar w:fldCharType="end"/>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312001饶阳县公安局本级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项目编码</w:t>
            </w:r>
          </w:p>
        </w:tc>
        <w:tc>
          <w:tcPr>
            <w:tcW w:w="2410" w:type="dxa"/>
            <w:gridSpan w:val="2"/>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13112421XNOGWEY686XNT</w:t>
            </w:r>
          </w:p>
        </w:tc>
        <w:tc>
          <w:tcPr>
            <w:tcW w:w="1587"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项目名称</w:t>
            </w:r>
          </w:p>
        </w:tc>
        <w:tc>
          <w:tcPr>
            <w:tcW w:w="4281" w:type="dxa"/>
            <w:gridSpan w:val="3"/>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天网维修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预算规模及资金用途</w:t>
            </w:r>
          </w:p>
        </w:tc>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预算数</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150000.00</w:t>
            </w:r>
          </w:p>
        </w:tc>
        <w:tc>
          <w:tcPr>
            <w:tcW w:w="1587"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其中：财政资金</w:t>
            </w:r>
          </w:p>
        </w:tc>
        <w:tc>
          <w:tcPr>
            <w:tcW w:w="130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150000.00</w:t>
            </w:r>
          </w:p>
        </w:tc>
        <w:tc>
          <w:tcPr>
            <w:tcW w:w="1276"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其他资金</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rPr>
                <w:rFonts w:asciiTheme="minorEastAsia" w:hAnsiTheme="minorEastAsia" w:eastAsiaTheme="minorEastAsia" w:cstheme="minorEastAsia"/>
                <w:sz w:val="30"/>
                <w:szCs w:val="30"/>
              </w:rPr>
            </w:pPr>
          </w:p>
        </w:tc>
        <w:tc>
          <w:tcPr>
            <w:tcW w:w="8278" w:type="dxa"/>
            <w:gridSpan w:val="6"/>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加强巡防巡逻、治安管控，保障人民生命财产安全。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资金支出计划（%）</w:t>
            </w:r>
          </w:p>
        </w:tc>
        <w:tc>
          <w:tcPr>
            <w:tcW w:w="2410" w:type="dxa"/>
            <w:gridSpan w:val="2"/>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3月底</w:t>
            </w:r>
          </w:p>
        </w:tc>
        <w:tc>
          <w:tcPr>
            <w:tcW w:w="1587"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6月底</w:t>
            </w:r>
          </w:p>
        </w:tc>
        <w:tc>
          <w:tcPr>
            <w:tcW w:w="130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10月底</w:t>
            </w:r>
          </w:p>
        </w:tc>
        <w:tc>
          <w:tcPr>
            <w:tcW w:w="2977" w:type="dxa"/>
            <w:gridSpan w:val="2"/>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rPr>
                <w:rFonts w:asciiTheme="minorEastAsia" w:hAnsiTheme="minorEastAsia" w:eastAsiaTheme="minorEastAsia" w:cstheme="minorEastAsia"/>
                <w:sz w:val="30"/>
                <w:szCs w:val="30"/>
              </w:rPr>
            </w:pPr>
          </w:p>
        </w:tc>
        <w:tc>
          <w:tcPr>
            <w:tcW w:w="2410" w:type="dxa"/>
            <w:gridSpan w:val="2"/>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30.00%</w:t>
            </w:r>
          </w:p>
        </w:tc>
        <w:tc>
          <w:tcPr>
            <w:tcW w:w="1587" w:type="dxa"/>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60.00%</w:t>
            </w:r>
          </w:p>
        </w:tc>
        <w:tc>
          <w:tcPr>
            <w:tcW w:w="1304" w:type="dxa"/>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90.00%</w:t>
            </w:r>
          </w:p>
        </w:tc>
        <w:tc>
          <w:tcPr>
            <w:tcW w:w="2977" w:type="dxa"/>
            <w:gridSpan w:val="2"/>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绩效目标</w:t>
            </w:r>
          </w:p>
        </w:tc>
        <w:tc>
          <w:tcPr>
            <w:tcW w:w="8278" w:type="dxa"/>
            <w:gridSpan w:val="6"/>
            <w:tcBorders>
              <w:bottom w:val="nil"/>
            </w:tcBorders>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1.加强巡防巡逻、治安管控。</w:t>
            </w:r>
          </w:p>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2.保障人民生命财产安全。</w:t>
            </w:r>
          </w:p>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3.保障日常工作正常开展。</w:t>
            </w:r>
          </w:p>
        </w:tc>
      </w:tr>
    </w:tbl>
    <w:p>
      <w:pPr>
        <w:spacing w:line="14"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一级指标</w:t>
            </w:r>
          </w:p>
        </w:tc>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二级指标</w:t>
            </w:r>
          </w:p>
        </w:tc>
        <w:tc>
          <w:tcPr>
            <w:tcW w:w="1276"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三级指标</w:t>
            </w:r>
          </w:p>
        </w:tc>
        <w:tc>
          <w:tcPr>
            <w:tcW w:w="2891"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绩效指标描述</w:t>
            </w:r>
          </w:p>
        </w:tc>
        <w:tc>
          <w:tcPr>
            <w:tcW w:w="1276"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指标值</w:t>
            </w:r>
          </w:p>
        </w:tc>
        <w:tc>
          <w:tcPr>
            <w:tcW w:w="1701"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产出指标</w:t>
            </w: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数量指标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治安案件办结率</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治安案件办结率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≥80百分比</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质量指标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重大案件片率</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已侦破重大案件占国保重大案件利率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≥80百分比</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时效指标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资金支出率</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规定时间数额占总体资金比例</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≥95百分比</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成本指标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成本不高于市场价</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相关费用不高于市场价格</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相关费用不高于市场价格</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效益指标</w:t>
            </w: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经济效益指标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群众对办案效果满意度</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社会各界对案件办理效果的满意度</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满意</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社会效益指标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社会稳定水平</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社会各界对社会稳定效果的满意度</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满意</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生态效益指标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节约成本</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节约水、电等资源，降低耗能</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≥20百分比</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可持续影响指标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实际办结案件数量</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实际办结案件数量占受理案件的比例</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≥80百分比</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满意度指标</w:t>
            </w: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服务对象满意度指标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当事人对案件的满意程度</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相关当事人对案件办理效果的满意程度。</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满意</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bl>
    <w:p>
      <w:pPr>
        <w:spacing w:line="300" w:lineRule="exact"/>
        <w:jc w:val="left"/>
        <w:rPr>
          <w:rFonts w:asciiTheme="minorEastAsia" w:hAnsiTheme="minorEastAsia" w:eastAsiaTheme="minorEastAsia" w:cstheme="minorEastAsia"/>
          <w:sz w:val="30"/>
          <w:szCs w:val="30"/>
        </w:rPr>
        <w:sectPr>
          <w:pgSz w:w="11907" w:h="16839"/>
          <w:pgMar w:top="1984" w:right="1304" w:bottom="1134" w:left="1304" w:header="851" w:footer="992" w:gutter="0"/>
          <w:cols w:space="720" w:num="1"/>
          <w:docGrid w:type="lines" w:linePitch="312" w:charSpace="0"/>
        </w:sectPr>
      </w:pPr>
    </w:p>
    <w:p>
      <w:pPr>
        <w:spacing w:line="300" w:lineRule="exact"/>
        <w:jc w:val="left"/>
        <w:rPr>
          <w:rFonts w:asciiTheme="minorEastAsia" w:hAnsiTheme="minorEastAsia" w:eastAsiaTheme="minorEastAsia" w:cstheme="minorEastAsia"/>
          <w:sz w:val="30"/>
          <w:szCs w:val="30"/>
        </w:rPr>
      </w:pPr>
    </w:p>
    <w:p>
      <w:pPr>
        <w:ind w:firstLine="602" w:firstLineChars="200"/>
        <w:jc w:val="left"/>
        <w:outlineLvl w:val="3"/>
        <w:rPr>
          <w:rFonts w:asciiTheme="minorEastAsia" w:hAnsiTheme="minorEastAsia" w:eastAsiaTheme="minorEastAsia" w:cstheme="minorEastAsia"/>
          <w:b/>
          <w:sz w:val="30"/>
          <w:szCs w:val="30"/>
        </w:rPr>
      </w:pPr>
      <w:bookmarkStart w:id="19" w:name="_Toc65323017"/>
      <w:r>
        <w:rPr>
          <w:rFonts w:hint="eastAsia" w:asciiTheme="minorEastAsia" w:hAnsiTheme="minorEastAsia" w:eastAsiaTheme="minorEastAsia" w:cstheme="minorEastAsia"/>
          <w:b/>
          <w:sz w:val="30"/>
          <w:szCs w:val="30"/>
        </w:rPr>
        <w:t>17.关于提前下达2021年中央政法纪检监察转移支付资金----差旅费绩效目标表</w:t>
      </w:r>
      <w:bookmarkEnd w:id="19"/>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b/>
          <w:sz w:val="30"/>
          <w:szCs w:val="30"/>
        </w:rPr>
        <w:instrText xml:space="preserve"> TC 17、关于提前下达2021年中央政法纪检监察转移支付资金----差旅费绩效目标表 \f C \l 1 </w:instrText>
      </w:r>
      <w:r>
        <w:rPr>
          <w:rFonts w:hint="eastAsia" w:asciiTheme="minorEastAsia" w:hAnsiTheme="minorEastAsia" w:eastAsiaTheme="minorEastAsia" w:cstheme="minorEastAsia"/>
          <w:b/>
          <w:sz w:val="30"/>
          <w:szCs w:val="30"/>
        </w:rPr>
        <w:fldChar w:fldCharType="end"/>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312001饶阳县公安局本级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项目编码</w:t>
            </w:r>
          </w:p>
        </w:tc>
        <w:tc>
          <w:tcPr>
            <w:tcW w:w="2410" w:type="dxa"/>
            <w:gridSpan w:val="2"/>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13112421Z7QXN3RLMWTLU</w:t>
            </w:r>
          </w:p>
        </w:tc>
        <w:tc>
          <w:tcPr>
            <w:tcW w:w="1587"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项目名称</w:t>
            </w:r>
          </w:p>
        </w:tc>
        <w:tc>
          <w:tcPr>
            <w:tcW w:w="4281" w:type="dxa"/>
            <w:gridSpan w:val="3"/>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关于提前下达2021年中央政法纪检监察转移支付资金----差旅费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预算规模及资金用途</w:t>
            </w:r>
          </w:p>
        </w:tc>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预算数</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600000.00</w:t>
            </w:r>
          </w:p>
        </w:tc>
        <w:tc>
          <w:tcPr>
            <w:tcW w:w="1587"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其中：财政资金</w:t>
            </w:r>
          </w:p>
        </w:tc>
        <w:tc>
          <w:tcPr>
            <w:tcW w:w="130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600000.00</w:t>
            </w:r>
          </w:p>
        </w:tc>
        <w:tc>
          <w:tcPr>
            <w:tcW w:w="1276"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其他资金</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rPr>
                <w:rFonts w:asciiTheme="minorEastAsia" w:hAnsiTheme="minorEastAsia" w:eastAsiaTheme="minorEastAsia" w:cstheme="minorEastAsia"/>
                <w:sz w:val="30"/>
                <w:szCs w:val="30"/>
              </w:rPr>
            </w:pPr>
          </w:p>
        </w:tc>
        <w:tc>
          <w:tcPr>
            <w:tcW w:w="8278" w:type="dxa"/>
            <w:gridSpan w:val="6"/>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用于案件侦破中差旅费用的支出，保障各类案件能够顺利侦破，提高群众满意度。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资金支出计划（%）</w:t>
            </w:r>
          </w:p>
        </w:tc>
        <w:tc>
          <w:tcPr>
            <w:tcW w:w="2410" w:type="dxa"/>
            <w:gridSpan w:val="2"/>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3月底</w:t>
            </w:r>
          </w:p>
        </w:tc>
        <w:tc>
          <w:tcPr>
            <w:tcW w:w="1587"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6月底</w:t>
            </w:r>
          </w:p>
        </w:tc>
        <w:tc>
          <w:tcPr>
            <w:tcW w:w="130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10月底</w:t>
            </w:r>
          </w:p>
        </w:tc>
        <w:tc>
          <w:tcPr>
            <w:tcW w:w="2977" w:type="dxa"/>
            <w:gridSpan w:val="2"/>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rPr>
                <w:rFonts w:asciiTheme="minorEastAsia" w:hAnsiTheme="minorEastAsia" w:eastAsiaTheme="minorEastAsia" w:cstheme="minorEastAsia"/>
                <w:sz w:val="30"/>
                <w:szCs w:val="30"/>
              </w:rPr>
            </w:pPr>
          </w:p>
        </w:tc>
        <w:tc>
          <w:tcPr>
            <w:tcW w:w="2410" w:type="dxa"/>
            <w:gridSpan w:val="2"/>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30.00%</w:t>
            </w:r>
          </w:p>
        </w:tc>
        <w:tc>
          <w:tcPr>
            <w:tcW w:w="1587" w:type="dxa"/>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60.00%</w:t>
            </w:r>
          </w:p>
        </w:tc>
        <w:tc>
          <w:tcPr>
            <w:tcW w:w="1304" w:type="dxa"/>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90.00%</w:t>
            </w:r>
          </w:p>
        </w:tc>
        <w:tc>
          <w:tcPr>
            <w:tcW w:w="2977" w:type="dxa"/>
            <w:gridSpan w:val="2"/>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绩效目标</w:t>
            </w:r>
          </w:p>
        </w:tc>
        <w:tc>
          <w:tcPr>
            <w:tcW w:w="8278" w:type="dxa"/>
            <w:gridSpan w:val="6"/>
            <w:tcBorders>
              <w:bottom w:val="nil"/>
            </w:tcBorders>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1.能够保障民警在办理各项出差业务中所产生的费用及时报销，各项工作能够顺利的开展。</w:t>
            </w:r>
            <w:r>
              <w:rPr>
                <w:rFonts w:hint="eastAsia" w:asciiTheme="minorEastAsia" w:hAnsiTheme="minorEastAsia" w:eastAsiaTheme="minorEastAsia" w:cstheme="minorEastAsia"/>
                <w:sz w:val="30"/>
                <w:szCs w:val="30"/>
              </w:rPr>
              <w:tab/>
            </w:r>
            <w:r>
              <w:rPr>
                <w:rFonts w:hint="eastAsia" w:asciiTheme="minorEastAsia" w:hAnsiTheme="minorEastAsia" w:eastAsiaTheme="minorEastAsia" w:cstheme="minorEastAsia"/>
                <w:sz w:val="30"/>
                <w:szCs w:val="30"/>
              </w:rPr>
              <w:tab/>
            </w:r>
            <w:r>
              <w:rPr>
                <w:rFonts w:hint="eastAsia" w:asciiTheme="minorEastAsia" w:hAnsiTheme="minorEastAsia" w:eastAsiaTheme="minorEastAsia" w:cstheme="minorEastAsia"/>
                <w:sz w:val="30"/>
                <w:szCs w:val="30"/>
              </w:rPr>
              <w:tab/>
            </w:r>
            <w:r>
              <w:rPr>
                <w:rFonts w:hint="eastAsia" w:asciiTheme="minorEastAsia" w:hAnsiTheme="minorEastAsia" w:eastAsiaTheme="minorEastAsia" w:cstheme="minorEastAsia"/>
                <w:sz w:val="30"/>
                <w:szCs w:val="30"/>
              </w:rPr>
              <w:tab/>
            </w:r>
            <w:r>
              <w:rPr>
                <w:rFonts w:hint="eastAsia" w:asciiTheme="minorEastAsia" w:hAnsiTheme="minorEastAsia" w:eastAsiaTheme="minorEastAsia" w:cstheme="minorEastAsia"/>
                <w:sz w:val="30"/>
                <w:szCs w:val="30"/>
              </w:rPr>
              <w:t>"</w:t>
            </w:r>
          </w:p>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w:t>
            </w:r>
            <w:r>
              <w:rPr>
                <w:rFonts w:hint="eastAsia" w:asciiTheme="minorEastAsia" w:hAnsiTheme="minorEastAsia" w:eastAsiaTheme="minorEastAsia" w:cstheme="minorEastAsia"/>
                <w:sz w:val="30"/>
                <w:szCs w:val="30"/>
              </w:rPr>
              <w:tab/>
            </w:r>
            <w:r>
              <w:rPr>
                <w:rFonts w:hint="eastAsia" w:asciiTheme="minorEastAsia" w:hAnsiTheme="minorEastAsia" w:eastAsiaTheme="minorEastAsia" w:cstheme="minorEastAsia"/>
                <w:sz w:val="30"/>
                <w:szCs w:val="30"/>
              </w:rPr>
              <w:tab/>
            </w:r>
          </w:p>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2.增强办事效率，达到人民群众满意</w:t>
            </w:r>
          </w:p>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3.使重点人口管控率、群众行事件成功处置率、公众安全感指数大有提升。</w:t>
            </w:r>
          </w:p>
        </w:tc>
      </w:tr>
    </w:tbl>
    <w:p>
      <w:pPr>
        <w:spacing w:line="14"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一级指标</w:t>
            </w:r>
          </w:p>
        </w:tc>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二级指标</w:t>
            </w:r>
          </w:p>
        </w:tc>
        <w:tc>
          <w:tcPr>
            <w:tcW w:w="1276"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三级指标</w:t>
            </w:r>
          </w:p>
        </w:tc>
        <w:tc>
          <w:tcPr>
            <w:tcW w:w="2891"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绩效指标描述</w:t>
            </w:r>
          </w:p>
        </w:tc>
        <w:tc>
          <w:tcPr>
            <w:tcW w:w="1276"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指标值</w:t>
            </w:r>
          </w:p>
        </w:tc>
        <w:tc>
          <w:tcPr>
            <w:tcW w:w="1701"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产出指标</w:t>
            </w: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数量指标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案件办结率</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办理案件占所有案件的比例</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≥80%</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指标确定依据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质量指标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案件办结率</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办理案件占所有立案数量的比例</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≥90件</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时效指标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法定期限内办结率</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受理案件在法定期限内办结树禹全部受理案件的比例</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≥90%</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成本指标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成本不高于市场价</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相关费用不高于市场价格</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相关费用不高于市场价格</w:t>
            </w:r>
          </w:p>
        </w:tc>
        <w:tc>
          <w:tcPr>
            <w:tcW w:w="1701" w:type="dxa"/>
            <w:vAlign w:val="center"/>
          </w:tcPr>
          <w:p>
            <w:pPr>
              <w:spacing w:line="300" w:lineRule="exact"/>
              <w:jc w:val="left"/>
              <w:rPr>
                <w:rFonts w:asciiTheme="minorEastAsia" w:hAnsiTheme="minorEastAsia" w:eastAsiaTheme="minorEastAsia" w:cstheme="minorEastAsia"/>
                <w:sz w:val="30"/>
                <w:szCs w:val="3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效益指标</w:t>
            </w: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经济效益指标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资金使用效益</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资金支出情况</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≥90满意</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社会效益指标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社会稳定水平</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人民群众对社会稳定</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满意</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生态效益指标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成本节约</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节约办公费用的支出，降低消耗。</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≥20%</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可持续影响指标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公众安全指数</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对治安管理满意的人数调查占调查总人数的比例</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≥90%</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人民共和国刑事诉讼法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满意度指标</w:t>
            </w: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服务对象满意度指标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服务对象满意度指标</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当事人对案件效果满意度</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满意</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中华人民共和国刑事诉讼法</w:t>
            </w:r>
          </w:p>
        </w:tc>
      </w:tr>
    </w:tbl>
    <w:p>
      <w:pPr>
        <w:spacing w:line="300" w:lineRule="exact"/>
        <w:jc w:val="left"/>
        <w:rPr>
          <w:rFonts w:asciiTheme="minorEastAsia" w:hAnsiTheme="minorEastAsia" w:eastAsiaTheme="minorEastAsia" w:cstheme="minorEastAsia"/>
          <w:sz w:val="30"/>
          <w:szCs w:val="30"/>
        </w:rPr>
        <w:sectPr>
          <w:pgSz w:w="11907" w:h="16839"/>
          <w:pgMar w:top="1984" w:right="1304" w:bottom="1134" w:left="1304" w:header="851" w:footer="992" w:gutter="0"/>
          <w:cols w:space="720" w:num="1"/>
          <w:docGrid w:type="lines" w:linePitch="312" w:charSpace="0"/>
        </w:sectPr>
      </w:pPr>
    </w:p>
    <w:p>
      <w:pPr>
        <w:spacing w:line="300" w:lineRule="exact"/>
        <w:jc w:val="left"/>
        <w:rPr>
          <w:rFonts w:asciiTheme="minorEastAsia" w:hAnsiTheme="minorEastAsia" w:eastAsiaTheme="minorEastAsia" w:cstheme="minorEastAsia"/>
          <w:sz w:val="30"/>
          <w:szCs w:val="30"/>
        </w:rPr>
      </w:pPr>
    </w:p>
    <w:p>
      <w:pPr>
        <w:ind w:firstLine="602" w:firstLineChars="200"/>
        <w:jc w:val="left"/>
        <w:outlineLvl w:val="3"/>
        <w:rPr>
          <w:rFonts w:asciiTheme="minorEastAsia" w:hAnsiTheme="minorEastAsia" w:eastAsiaTheme="minorEastAsia" w:cstheme="minorEastAsia"/>
          <w:b/>
          <w:sz w:val="30"/>
          <w:szCs w:val="30"/>
        </w:rPr>
      </w:pPr>
      <w:bookmarkStart w:id="20" w:name="_Toc65323018"/>
      <w:r>
        <w:rPr>
          <w:rFonts w:hint="eastAsia" w:asciiTheme="minorEastAsia" w:hAnsiTheme="minorEastAsia" w:eastAsiaTheme="minorEastAsia" w:cstheme="minorEastAsia"/>
          <w:b/>
          <w:sz w:val="30"/>
          <w:szCs w:val="30"/>
        </w:rPr>
        <w:t>18.看守所在押人员医药费绩效目标表</w:t>
      </w:r>
      <w:bookmarkEnd w:id="20"/>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b/>
          <w:sz w:val="30"/>
          <w:szCs w:val="30"/>
        </w:rPr>
        <w:instrText xml:space="preserve"> TC 18、看守所在押人员医药费绩效目标表 \f C \l 1 </w:instrText>
      </w:r>
      <w:r>
        <w:rPr>
          <w:rFonts w:hint="eastAsia" w:asciiTheme="minorEastAsia" w:hAnsiTheme="minorEastAsia" w:eastAsiaTheme="minorEastAsia" w:cstheme="minorEastAsia"/>
          <w:b/>
          <w:sz w:val="30"/>
          <w:szCs w:val="30"/>
        </w:rPr>
        <w:fldChar w:fldCharType="end"/>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312003饶阳县看守所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项目编码</w:t>
            </w:r>
          </w:p>
        </w:tc>
        <w:tc>
          <w:tcPr>
            <w:tcW w:w="2410" w:type="dxa"/>
            <w:gridSpan w:val="2"/>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13112421QIW7VNG51ZBG6</w:t>
            </w:r>
          </w:p>
        </w:tc>
        <w:tc>
          <w:tcPr>
            <w:tcW w:w="1587"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项目名称</w:t>
            </w:r>
          </w:p>
        </w:tc>
        <w:tc>
          <w:tcPr>
            <w:tcW w:w="4281" w:type="dxa"/>
            <w:gridSpan w:val="3"/>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看守所在押人员医药费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预算规模及资金用途</w:t>
            </w:r>
          </w:p>
        </w:tc>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预算数</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50000.00</w:t>
            </w:r>
          </w:p>
        </w:tc>
        <w:tc>
          <w:tcPr>
            <w:tcW w:w="1587"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其中：财政资金</w:t>
            </w:r>
          </w:p>
        </w:tc>
        <w:tc>
          <w:tcPr>
            <w:tcW w:w="130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50000.00</w:t>
            </w:r>
          </w:p>
        </w:tc>
        <w:tc>
          <w:tcPr>
            <w:tcW w:w="1276"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其他资金</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rPr>
                <w:rFonts w:asciiTheme="minorEastAsia" w:hAnsiTheme="minorEastAsia" w:eastAsiaTheme="minorEastAsia" w:cstheme="minorEastAsia"/>
                <w:sz w:val="30"/>
                <w:szCs w:val="30"/>
              </w:rPr>
            </w:pPr>
          </w:p>
        </w:tc>
        <w:tc>
          <w:tcPr>
            <w:tcW w:w="8278" w:type="dxa"/>
            <w:gridSpan w:val="6"/>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用于在押人员医药费的支出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资金支出计划（%）</w:t>
            </w:r>
          </w:p>
        </w:tc>
        <w:tc>
          <w:tcPr>
            <w:tcW w:w="2410" w:type="dxa"/>
            <w:gridSpan w:val="2"/>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3月底</w:t>
            </w:r>
          </w:p>
        </w:tc>
        <w:tc>
          <w:tcPr>
            <w:tcW w:w="1587"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6月底</w:t>
            </w:r>
          </w:p>
        </w:tc>
        <w:tc>
          <w:tcPr>
            <w:tcW w:w="130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10月底</w:t>
            </w:r>
          </w:p>
        </w:tc>
        <w:tc>
          <w:tcPr>
            <w:tcW w:w="2977" w:type="dxa"/>
            <w:gridSpan w:val="2"/>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rPr>
                <w:rFonts w:asciiTheme="minorEastAsia" w:hAnsiTheme="minorEastAsia" w:eastAsiaTheme="minorEastAsia" w:cstheme="minorEastAsia"/>
                <w:sz w:val="30"/>
                <w:szCs w:val="30"/>
              </w:rPr>
            </w:pPr>
          </w:p>
        </w:tc>
        <w:tc>
          <w:tcPr>
            <w:tcW w:w="2410" w:type="dxa"/>
            <w:gridSpan w:val="2"/>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25.00%</w:t>
            </w:r>
          </w:p>
        </w:tc>
        <w:tc>
          <w:tcPr>
            <w:tcW w:w="1587" w:type="dxa"/>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50.00%</w:t>
            </w:r>
          </w:p>
        </w:tc>
        <w:tc>
          <w:tcPr>
            <w:tcW w:w="1304" w:type="dxa"/>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75.00%</w:t>
            </w:r>
          </w:p>
        </w:tc>
        <w:tc>
          <w:tcPr>
            <w:tcW w:w="2977" w:type="dxa"/>
            <w:gridSpan w:val="2"/>
            <w:tcBorders>
              <w:bottom w:val="single" w:color="000000" w:sz="6" w:space="0"/>
            </w:tcBorders>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绩效目标</w:t>
            </w:r>
          </w:p>
        </w:tc>
        <w:tc>
          <w:tcPr>
            <w:tcW w:w="8278" w:type="dxa"/>
            <w:gridSpan w:val="6"/>
            <w:tcBorders>
              <w:bottom w:val="nil"/>
            </w:tcBorders>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1.保障在押人员健康</w:t>
            </w:r>
          </w:p>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2.保障刑事诉讼的顺利进行</w:t>
            </w:r>
          </w:p>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3.确保监所安全稳定</w:t>
            </w:r>
          </w:p>
        </w:tc>
      </w:tr>
    </w:tbl>
    <w:p>
      <w:pPr>
        <w:spacing w:line="14"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一级指标</w:t>
            </w:r>
          </w:p>
        </w:tc>
        <w:tc>
          <w:tcPr>
            <w:tcW w:w="1134"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二级指标</w:t>
            </w:r>
          </w:p>
        </w:tc>
        <w:tc>
          <w:tcPr>
            <w:tcW w:w="1276"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三级指标</w:t>
            </w:r>
          </w:p>
        </w:tc>
        <w:tc>
          <w:tcPr>
            <w:tcW w:w="2891"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绩效指标描述</w:t>
            </w:r>
          </w:p>
        </w:tc>
        <w:tc>
          <w:tcPr>
            <w:tcW w:w="1276"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指标值</w:t>
            </w:r>
          </w:p>
        </w:tc>
        <w:tc>
          <w:tcPr>
            <w:tcW w:w="1701" w:type="dxa"/>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产出指标</w:t>
            </w: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数量指标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覆盖率</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医药费覆盖比例</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100百分比</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河北省项目支出绩效指标框架体系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质量指标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健康情况</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发病人数占在押总人数的比例</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≤60百分比</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河北省项目支出绩效指标框架体系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时效指标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救助情况</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及时救助人数占发病总人数的比例</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≥98百分比</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河北省项目支出绩效指标框架体系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成本指标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按预算资金完成率</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按预算资金完成率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100百分比</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河北省项目支出绩效指标框架体系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效益指标</w:t>
            </w: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经济效益指标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隐患消除情况</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安全隐患消除比例</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≥98百分比</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河北省项目支出绩效指标框架体系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社会效益指标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刑事诉讼进行情况</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确保刑事诉讼顺利进行比例</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≥98百分比</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河北省项目支出绩效指标框架体系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生态效益指标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监区稳定情况</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监区在押人员稳定情况比例</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≥98百分比</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河北省项目支出绩效指标框架体系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heme="minorEastAsia" w:hAnsiTheme="minorEastAsia" w:eastAsiaTheme="minorEastAsia" w:cstheme="minorEastAsia"/>
                <w:sz w:val="30"/>
                <w:szCs w:val="30"/>
              </w:rPr>
            </w:pP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可持续影响指标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监区安全情况</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监所全年安全无事故比例</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100百分比</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河北省项目支出绩效指标框架体系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满意度指标</w:t>
            </w:r>
          </w:p>
        </w:tc>
        <w:tc>
          <w:tcPr>
            <w:tcW w:w="1134"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服务对象满意度指标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满意率</w:t>
            </w:r>
          </w:p>
        </w:tc>
        <w:tc>
          <w:tcPr>
            <w:tcW w:w="289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满意率</w:t>
            </w:r>
          </w:p>
        </w:tc>
        <w:tc>
          <w:tcPr>
            <w:tcW w:w="1276"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100百分比</w:t>
            </w:r>
          </w:p>
        </w:tc>
        <w:tc>
          <w:tcPr>
            <w:tcW w:w="1701" w:type="dxa"/>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河北省项目支出绩效指标框架体系</w:t>
            </w:r>
          </w:p>
        </w:tc>
      </w:tr>
    </w:tbl>
    <w:p>
      <w:pPr>
        <w:spacing w:line="300" w:lineRule="exact"/>
        <w:jc w:val="left"/>
        <w:rPr>
          <w:rFonts w:asciiTheme="minorEastAsia" w:hAnsiTheme="minorEastAsia" w:eastAsiaTheme="minorEastAsia" w:cstheme="minorEastAsia"/>
          <w:sz w:val="30"/>
          <w:szCs w:val="30"/>
        </w:rPr>
        <w:sectPr>
          <w:pgSz w:w="11907" w:h="16839"/>
          <w:pgMar w:top="1984" w:right="1304" w:bottom="1134" w:left="1304" w:header="851" w:footer="992" w:gutter="0"/>
          <w:cols w:space="720" w:num="1"/>
          <w:docGrid w:type="lines" w:linePitch="312" w:charSpace="0"/>
        </w:sectPr>
      </w:pPr>
    </w:p>
    <w:p>
      <w:pPr>
        <w:spacing w:line="300" w:lineRule="exact"/>
        <w:jc w:val="left"/>
        <w:outlineLvl w:val="0"/>
        <w:rPr>
          <w:rFonts w:asciiTheme="minorEastAsia" w:hAnsiTheme="minorEastAsia" w:eastAsiaTheme="minorEastAsia" w:cstheme="minorEastAsia"/>
          <w:sz w:val="30"/>
          <w:szCs w:val="30"/>
        </w:rPr>
      </w:pPr>
    </w:p>
    <w:p>
      <w:pPr>
        <w:ind w:firstLine="600" w:firstLineChars="2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六、政府采购预算情况</w:t>
      </w:r>
    </w:p>
    <w:p>
      <w:pPr>
        <w:ind w:firstLine="600" w:firstLineChars="2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2021年，饶阳县公安局安排政府采购预算112.4万元，其中一般公共预算拨款112.4元,详见下表。</w:t>
      </w:r>
    </w:p>
    <w:p>
      <w:pPr>
        <w:jc w:val="center"/>
        <w:rPr>
          <w:rFonts w:asciiTheme="minorEastAsia" w:hAnsiTheme="minorEastAsia" w:eastAsiaTheme="minorEastAsia" w:cstheme="minorEastAsia"/>
          <w:bCs/>
          <w:sz w:val="30"/>
          <w:szCs w:val="30"/>
        </w:rPr>
      </w:pPr>
      <w:r>
        <w:rPr>
          <w:rFonts w:hint="eastAsia" w:asciiTheme="minorEastAsia" w:hAnsiTheme="minorEastAsia" w:eastAsiaTheme="minorEastAsia" w:cstheme="minorEastAsia"/>
          <w:bCs/>
          <w:sz w:val="30"/>
          <w:szCs w:val="30"/>
        </w:rPr>
        <w:t>部门政府采购预算</w:t>
      </w:r>
    </w:p>
    <w:tbl>
      <w:tblPr>
        <w:tblStyle w:val="5"/>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22"/>
        <w:gridCol w:w="1035"/>
        <w:gridCol w:w="1275"/>
        <w:gridCol w:w="825"/>
        <w:gridCol w:w="810"/>
        <w:gridCol w:w="885"/>
        <w:gridCol w:w="1020"/>
        <w:gridCol w:w="1050"/>
        <w:gridCol w:w="1040"/>
        <w:gridCol w:w="1045"/>
        <w:gridCol w:w="1485"/>
        <w:gridCol w:w="1200"/>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472"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312 饶阳县公安局</w:t>
            </w:r>
          </w:p>
        </w:tc>
        <w:tc>
          <w:tcPr>
            <w:tcW w:w="7096"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657" w:type="dxa"/>
            <w:gridSpan w:val="2"/>
            <w:shd w:val="clear" w:color="auto" w:fill="auto"/>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政府采购项目来源</w:t>
            </w:r>
          </w:p>
        </w:tc>
        <w:tc>
          <w:tcPr>
            <w:tcW w:w="1275" w:type="dxa"/>
            <w:vMerge w:val="restart"/>
            <w:shd w:val="clear" w:color="auto" w:fill="auto"/>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采购物品名称</w:t>
            </w:r>
          </w:p>
        </w:tc>
        <w:tc>
          <w:tcPr>
            <w:tcW w:w="825" w:type="dxa"/>
            <w:vMerge w:val="restart"/>
            <w:shd w:val="clear" w:color="auto" w:fill="auto"/>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政府采购目录序号</w:t>
            </w:r>
          </w:p>
        </w:tc>
        <w:tc>
          <w:tcPr>
            <w:tcW w:w="810" w:type="dxa"/>
            <w:vMerge w:val="restart"/>
            <w:shd w:val="clear" w:color="auto" w:fill="auto"/>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计量  单位</w:t>
            </w:r>
          </w:p>
        </w:tc>
        <w:tc>
          <w:tcPr>
            <w:tcW w:w="885" w:type="dxa"/>
            <w:vMerge w:val="restart"/>
            <w:shd w:val="clear" w:color="auto" w:fill="auto"/>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数量</w:t>
            </w:r>
          </w:p>
        </w:tc>
        <w:tc>
          <w:tcPr>
            <w:tcW w:w="1020" w:type="dxa"/>
            <w:vMerge w:val="restart"/>
            <w:shd w:val="clear" w:color="auto" w:fill="auto"/>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单价</w:t>
            </w:r>
          </w:p>
        </w:tc>
        <w:tc>
          <w:tcPr>
            <w:tcW w:w="7096" w:type="dxa"/>
            <w:gridSpan w:val="6"/>
            <w:shd w:val="clear" w:color="auto" w:fill="auto"/>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55" w:hRule="atLeast"/>
          <w:tblHeader/>
          <w:jc w:val="center"/>
        </w:trPr>
        <w:tc>
          <w:tcPr>
            <w:tcW w:w="1622" w:type="dxa"/>
            <w:shd w:val="clear" w:color="auto" w:fill="auto"/>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项目名称</w:t>
            </w:r>
          </w:p>
        </w:tc>
        <w:tc>
          <w:tcPr>
            <w:tcW w:w="1035" w:type="dxa"/>
            <w:shd w:val="clear" w:color="auto" w:fill="auto"/>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预算资金</w:t>
            </w:r>
          </w:p>
        </w:tc>
        <w:tc>
          <w:tcPr>
            <w:tcW w:w="1275" w:type="dxa"/>
            <w:vMerge w:val="continue"/>
            <w:shd w:val="clear" w:color="auto" w:fill="auto"/>
            <w:vAlign w:val="center"/>
          </w:tcPr>
          <w:p>
            <w:pPr>
              <w:spacing w:line="300" w:lineRule="exact"/>
              <w:jc w:val="left"/>
              <w:outlineLvl w:val="0"/>
              <w:rPr>
                <w:rFonts w:asciiTheme="minorEastAsia" w:hAnsiTheme="minorEastAsia" w:eastAsiaTheme="minorEastAsia" w:cstheme="minorEastAsia"/>
                <w:sz w:val="30"/>
                <w:szCs w:val="30"/>
              </w:rPr>
            </w:pPr>
          </w:p>
        </w:tc>
        <w:tc>
          <w:tcPr>
            <w:tcW w:w="825" w:type="dxa"/>
            <w:vMerge w:val="continue"/>
            <w:shd w:val="clear" w:color="auto" w:fill="auto"/>
            <w:vAlign w:val="center"/>
          </w:tcPr>
          <w:p>
            <w:pPr>
              <w:spacing w:line="300" w:lineRule="exact"/>
              <w:jc w:val="left"/>
              <w:outlineLvl w:val="0"/>
              <w:rPr>
                <w:rFonts w:asciiTheme="minorEastAsia" w:hAnsiTheme="minorEastAsia" w:eastAsiaTheme="minorEastAsia" w:cstheme="minorEastAsia"/>
                <w:sz w:val="30"/>
                <w:szCs w:val="30"/>
              </w:rPr>
            </w:pPr>
          </w:p>
        </w:tc>
        <w:tc>
          <w:tcPr>
            <w:tcW w:w="810" w:type="dxa"/>
            <w:vMerge w:val="continue"/>
            <w:shd w:val="clear" w:color="auto" w:fill="auto"/>
            <w:vAlign w:val="center"/>
          </w:tcPr>
          <w:p>
            <w:pPr>
              <w:spacing w:line="300" w:lineRule="exact"/>
              <w:jc w:val="left"/>
              <w:outlineLvl w:val="0"/>
              <w:rPr>
                <w:rFonts w:asciiTheme="minorEastAsia" w:hAnsiTheme="minorEastAsia" w:eastAsiaTheme="minorEastAsia" w:cstheme="minorEastAsia"/>
                <w:sz w:val="30"/>
                <w:szCs w:val="30"/>
              </w:rPr>
            </w:pPr>
          </w:p>
        </w:tc>
        <w:tc>
          <w:tcPr>
            <w:tcW w:w="885" w:type="dxa"/>
            <w:vMerge w:val="continue"/>
            <w:shd w:val="clear" w:color="auto" w:fill="auto"/>
            <w:vAlign w:val="center"/>
          </w:tcPr>
          <w:p>
            <w:pPr>
              <w:spacing w:line="300" w:lineRule="exact"/>
              <w:jc w:val="left"/>
              <w:outlineLvl w:val="0"/>
              <w:rPr>
                <w:rFonts w:asciiTheme="minorEastAsia" w:hAnsiTheme="minorEastAsia" w:eastAsiaTheme="minorEastAsia" w:cstheme="minorEastAsia"/>
                <w:sz w:val="30"/>
                <w:szCs w:val="30"/>
              </w:rPr>
            </w:pPr>
          </w:p>
        </w:tc>
        <w:tc>
          <w:tcPr>
            <w:tcW w:w="1020" w:type="dxa"/>
            <w:vMerge w:val="continue"/>
            <w:shd w:val="clear" w:color="auto" w:fill="auto"/>
            <w:vAlign w:val="center"/>
          </w:tcPr>
          <w:p>
            <w:pPr>
              <w:spacing w:line="300" w:lineRule="exact"/>
              <w:jc w:val="left"/>
              <w:outlineLvl w:val="0"/>
              <w:rPr>
                <w:rFonts w:asciiTheme="minorEastAsia" w:hAnsiTheme="minorEastAsia" w:eastAsiaTheme="minorEastAsia" w:cstheme="minorEastAsia"/>
                <w:sz w:val="30"/>
                <w:szCs w:val="30"/>
              </w:rPr>
            </w:pPr>
          </w:p>
        </w:tc>
        <w:tc>
          <w:tcPr>
            <w:tcW w:w="1050" w:type="dxa"/>
            <w:shd w:val="clear" w:color="auto" w:fill="auto"/>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合计</w:t>
            </w:r>
          </w:p>
        </w:tc>
        <w:tc>
          <w:tcPr>
            <w:tcW w:w="1040" w:type="dxa"/>
            <w:shd w:val="clear" w:color="auto" w:fill="auto"/>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一般公共预算拨款</w:t>
            </w:r>
          </w:p>
        </w:tc>
        <w:tc>
          <w:tcPr>
            <w:tcW w:w="1045" w:type="dxa"/>
            <w:shd w:val="clear" w:color="auto" w:fill="auto"/>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基金预算拨款</w:t>
            </w:r>
          </w:p>
        </w:tc>
        <w:tc>
          <w:tcPr>
            <w:tcW w:w="1485" w:type="dxa"/>
            <w:shd w:val="clear" w:color="auto" w:fill="auto"/>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国有资本经营预算拨款</w:t>
            </w:r>
          </w:p>
        </w:tc>
        <w:tc>
          <w:tcPr>
            <w:tcW w:w="1200" w:type="dxa"/>
            <w:shd w:val="clear" w:color="auto" w:fill="auto"/>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财政专户核拨</w:t>
            </w:r>
          </w:p>
        </w:tc>
        <w:tc>
          <w:tcPr>
            <w:tcW w:w="1276" w:type="dxa"/>
            <w:shd w:val="clear" w:color="auto" w:fill="auto"/>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622" w:type="dxa"/>
            <w:shd w:val="clear" w:color="auto" w:fill="auto"/>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合　计</w:t>
            </w:r>
          </w:p>
        </w:tc>
        <w:tc>
          <w:tcPr>
            <w:tcW w:w="1035" w:type="dxa"/>
            <w:shd w:val="clear" w:color="auto" w:fill="auto"/>
            <w:vAlign w:val="center"/>
          </w:tcPr>
          <w:p>
            <w:pPr>
              <w:spacing w:line="300" w:lineRule="exact"/>
              <w:jc w:val="right"/>
              <w:rPr>
                <w:rFonts w:asciiTheme="minorEastAsia" w:hAnsiTheme="minorEastAsia" w:eastAsiaTheme="minorEastAsia" w:cstheme="minorEastAsia"/>
                <w:b/>
                <w:sz w:val="30"/>
                <w:szCs w:val="30"/>
              </w:rPr>
            </w:pPr>
          </w:p>
        </w:tc>
        <w:tc>
          <w:tcPr>
            <w:tcW w:w="1275" w:type="dxa"/>
            <w:shd w:val="clear" w:color="auto" w:fill="auto"/>
            <w:vAlign w:val="center"/>
          </w:tcPr>
          <w:p>
            <w:pPr>
              <w:spacing w:line="300" w:lineRule="exact"/>
              <w:jc w:val="left"/>
              <w:rPr>
                <w:rFonts w:asciiTheme="minorEastAsia" w:hAnsiTheme="minorEastAsia" w:eastAsiaTheme="minorEastAsia" w:cstheme="minorEastAsia"/>
                <w:b/>
                <w:sz w:val="30"/>
                <w:szCs w:val="30"/>
              </w:rPr>
            </w:pPr>
          </w:p>
        </w:tc>
        <w:tc>
          <w:tcPr>
            <w:tcW w:w="825" w:type="dxa"/>
            <w:shd w:val="clear" w:color="auto" w:fill="auto"/>
            <w:vAlign w:val="center"/>
          </w:tcPr>
          <w:p>
            <w:pPr>
              <w:spacing w:line="300" w:lineRule="exact"/>
              <w:jc w:val="left"/>
              <w:rPr>
                <w:rFonts w:asciiTheme="minorEastAsia" w:hAnsiTheme="minorEastAsia" w:eastAsiaTheme="minorEastAsia" w:cstheme="minorEastAsia"/>
                <w:b/>
                <w:sz w:val="30"/>
                <w:szCs w:val="30"/>
              </w:rPr>
            </w:pPr>
          </w:p>
        </w:tc>
        <w:tc>
          <w:tcPr>
            <w:tcW w:w="810" w:type="dxa"/>
            <w:shd w:val="clear" w:color="auto" w:fill="auto"/>
            <w:vAlign w:val="center"/>
          </w:tcPr>
          <w:p>
            <w:pPr>
              <w:spacing w:line="300" w:lineRule="exact"/>
              <w:jc w:val="left"/>
              <w:rPr>
                <w:rFonts w:asciiTheme="minorEastAsia" w:hAnsiTheme="minorEastAsia" w:eastAsiaTheme="minorEastAsia" w:cstheme="minorEastAsia"/>
                <w:b/>
                <w:sz w:val="30"/>
                <w:szCs w:val="30"/>
              </w:rPr>
            </w:pPr>
          </w:p>
        </w:tc>
        <w:tc>
          <w:tcPr>
            <w:tcW w:w="885" w:type="dxa"/>
            <w:shd w:val="clear" w:color="auto" w:fill="auto"/>
            <w:vAlign w:val="center"/>
          </w:tcPr>
          <w:p>
            <w:pPr>
              <w:spacing w:line="300" w:lineRule="exact"/>
              <w:jc w:val="right"/>
              <w:rPr>
                <w:rFonts w:asciiTheme="minorEastAsia" w:hAnsiTheme="minorEastAsia" w:eastAsiaTheme="minorEastAsia" w:cstheme="minorEastAsia"/>
                <w:b/>
                <w:sz w:val="30"/>
                <w:szCs w:val="30"/>
              </w:rPr>
            </w:pPr>
          </w:p>
        </w:tc>
        <w:tc>
          <w:tcPr>
            <w:tcW w:w="1020" w:type="dxa"/>
            <w:shd w:val="clear" w:color="auto" w:fill="auto"/>
            <w:vAlign w:val="center"/>
          </w:tcPr>
          <w:p>
            <w:pPr>
              <w:spacing w:line="300" w:lineRule="exact"/>
              <w:jc w:val="right"/>
              <w:rPr>
                <w:rFonts w:asciiTheme="minorEastAsia" w:hAnsiTheme="minorEastAsia" w:eastAsiaTheme="minorEastAsia" w:cstheme="minorEastAsia"/>
                <w:b/>
                <w:sz w:val="30"/>
                <w:szCs w:val="30"/>
              </w:rPr>
            </w:pPr>
          </w:p>
        </w:tc>
        <w:tc>
          <w:tcPr>
            <w:tcW w:w="1050" w:type="dxa"/>
            <w:shd w:val="clear" w:color="auto" w:fill="auto"/>
            <w:vAlign w:val="center"/>
          </w:tcPr>
          <w:p>
            <w:pPr>
              <w:tabs>
                <w:tab w:val="left" w:pos="297"/>
              </w:tabs>
              <w:spacing w:line="300" w:lineRule="exact"/>
              <w:jc w:val="left"/>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ab/>
            </w:r>
            <w:r>
              <w:rPr>
                <w:rFonts w:hint="eastAsia" w:asciiTheme="minorEastAsia" w:hAnsiTheme="minorEastAsia" w:eastAsiaTheme="minorEastAsia" w:cstheme="minorEastAsia"/>
                <w:b/>
                <w:sz w:val="30"/>
                <w:szCs w:val="30"/>
              </w:rPr>
              <w:t>112.4</w:t>
            </w:r>
          </w:p>
        </w:tc>
        <w:tc>
          <w:tcPr>
            <w:tcW w:w="1040" w:type="dxa"/>
            <w:shd w:val="clear" w:color="auto" w:fill="auto"/>
            <w:vAlign w:val="center"/>
          </w:tcPr>
          <w:p>
            <w:pPr>
              <w:spacing w:line="300" w:lineRule="exact"/>
              <w:jc w:val="right"/>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112.4</w:t>
            </w:r>
          </w:p>
        </w:tc>
        <w:tc>
          <w:tcPr>
            <w:tcW w:w="1045" w:type="dxa"/>
            <w:shd w:val="clear" w:color="auto" w:fill="auto"/>
            <w:vAlign w:val="center"/>
          </w:tcPr>
          <w:p>
            <w:pPr>
              <w:spacing w:line="300" w:lineRule="exact"/>
              <w:jc w:val="right"/>
              <w:rPr>
                <w:rFonts w:asciiTheme="minorEastAsia" w:hAnsiTheme="minorEastAsia" w:eastAsiaTheme="minorEastAsia" w:cstheme="minorEastAsia"/>
                <w:b/>
                <w:sz w:val="30"/>
                <w:szCs w:val="30"/>
              </w:rPr>
            </w:pPr>
          </w:p>
        </w:tc>
        <w:tc>
          <w:tcPr>
            <w:tcW w:w="1485" w:type="dxa"/>
            <w:shd w:val="clear" w:color="auto" w:fill="auto"/>
            <w:vAlign w:val="center"/>
          </w:tcPr>
          <w:p>
            <w:pPr>
              <w:spacing w:line="300" w:lineRule="exact"/>
              <w:jc w:val="right"/>
              <w:rPr>
                <w:rFonts w:asciiTheme="minorEastAsia" w:hAnsiTheme="minorEastAsia" w:eastAsiaTheme="minorEastAsia" w:cstheme="minorEastAsia"/>
                <w:b/>
                <w:sz w:val="30"/>
                <w:szCs w:val="30"/>
              </w:rPr>
            </w:pPr>
          </w:p>
        </w:tc>
        <w:tc>
          <w:tcPr>
            <w:tcW w:w="1200" w:type="dxa"/>
            <w:shd w:val="clear" w:color="auto" w:fill="auto"/>
            <w:vAlign w:val="center"/>
          </w:tcPr>
          <w:p>
            <w:pPr>
              <w:spacing w:line="300" w:lineRule="exact"/>
              <w:jc w:val="right"/>
              <w:rPr>
                <w:rFonts w:asciiTheme="minorEastAsia" w:hAnsiTheme="minorEastAsia" w:eastAsiaTheme="minorEastAsia" w:cstheme="minorEastAsia"/>
                <w:b/>
                <w:sz w:val="30"/>
                <w:szCs w:val="30"/>
              </w:rPr>
            </w:pPr>
          </w:p>
        </w:tc>
        <w:tc>
          <w:tcPr>
            <w:tcW w:w="1276" w:type="dxa"/>
            <w:shd w:val="clear" w:color="auto" w:fill="auto"/>
            <w:vAlign w:val="center"/>
          </w:tcPr>
          <w:p>
            <w:pPr>
              <w:spacing w:line="300" w:lineRule="exact"/>
              <w:jc w:val="right"/>
              <w:rPr>
                <w:rFonts w:asciiTheme="minorEastAsia" w:hAnsiTheme="minorEastAsia" w:eastAsiaTheme="minorEastAsia" w:cstheme="minorEastAsia"/>
                <w:b/>
                <w:sz w:val="30"/>
                <w:szCs w:val="3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622" w:type="dxa"/>
            <w:shd w:val="clear" w:color="auto" w:fill="auto"/>
            <w:vAlign w:val="center"/>
          </w:tcPr>
          <w:p>
            <w:pPr>
              <w:spacing w:line="30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饶阳县公安局小计</w:t>
            </w:r>
          </w:p>
        </w:tc>
        <w:tc>
          <w:tcPr>
            <w:tcW w:w="1035" w:type="dxa"/>
            <w:shd w:val="clear" w:color="auto" w:fill="auto"/>
            <w:vAlign w:val="center"/>
          </w:tcPr>
          <w:p>
            <w:pPr>
              <w:spacing w:line="300" w:lineRule="exact"/>
              <w:jc w:val="right"/>
              <w:rPr>
                <w:rFonts w:asciiTheme="minorEastAsia" w:hAnsiTheme="minorEastAsia" w:eastAsiaTheme="minorEastAsia" w:cstheme="minorEastAsia"/>
                <w:b/>
                <w:sz w:val="30"/>
                <w:szCs w:val="30"/>
              </w:rPr>
            </w:pPr>
          </w:p>
        </w:tc>
        <w:tc>
          <w:tcPr>
            <w:tcW w:w="1275" w:type="dxa"/>
            <w:shd w:val="clear" w:color="auto" w:fill="auto"/>
            <w:vAlign w:val="center"/>
          </w:tcPr>
          <w:p>
            <w:pPr>
              <w:spacing w:line="300" w:lineRule="exact"/>
              <w:jc w:val="left"/>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空调</w:t>
            </w:r>
          </w:p>
        </w:tc>
        <w:tc>
          <w:tcPr>
            <w:tcW w:w="825" w:type="dxa"/>
            <w:shd w:val="clear" w:color="auto" w:fill="auto"/>
            <w:vAlign w:val="center"/>
          </w:tcPr>
          <w:p>
            <w:pPr>
              <w:spacing w:line="300" w:lineRule="exact"/>
              <w:jc w:val="left"/>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13124219FY6IUD45TAEW</w:t>
            </w:r>
          </w:p>
        </w:tc>
        <w:tc>
          <w:tcPr>
            <w:tcW w:w="810" w:type="dxa"/>
            <w:shd w:val="clear" w:color="auto" w:fill="auto"/>
            <w:vAlign w:val="center"/>
          </w:tcPr>
          <w:p>
            <w:pPr>
              <w:spacing w:line="300" w:lineRule="exact"/>
              <w:jc w:val="left"/>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台</w:t>
            </w:r>
          </w:p>
        </w:tc>
        <w:tc>
          <w:tcPr>
            <w:tcW w:w="885" w:type="dxa"/>
            <w:shd w:val="clear" w:color="auto" w:fill="auto"/>
            <w:vAlign w:val="center"/>
          </w:tcPr>
          <w:p>
            <w:pPr>
              <w:spacing w:line="300" w:lineRule="exact"/>
              <w:jc w:val="right"/>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11</w:t>
            </w:r>
          </w:p>
        </w:tc>
        <w:tc>
          <w:tcPr>
            <w:tcW w:w="1020" w:type="dxa"/>
            <w:shd w:val="clear" w:color="auto" w:fill="auto"/>
            <w:vAlign w:val="center"/>
          </w:tcPr>
          <w:p>
            <w:pPr>
              <w:spacing w:line="300" w:lineRule="exact"/>
              <w:jc w:val="right"/>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0.22</w:t>
            </w:r>
          </w:p>
        </w:tc>
        <w:tc>
          <w:tcPr>
            <w:tcW w:w="1050" w:type="dxa"/>
            <w:shd w:val="clear" w:color="auto" w:fill="auto"/>
            <w:vAlign w:val="center"/>
          </w:tcPr>
          <w:p>
            <w:pPr>
              <w:spacing w:line="300" w:lineRule="exact"/>
              <w:jc w:val="right"/>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2.42</w:t>
            </w:r>
          </w:p>
        </w:tc>
        <w:tc>
          <w:tcPr>
            <w:tcW w:w="1040" w:type="dxa"/>
            <w:shd w:val="clear" w:color="auto" w:fill="auto"/>
            <w:vAlign w:val="center"/>
          </w:tcPr>
          <w:p>
            <w:pPr>
              <w:spacing w:line="300" w:lineRule="exact"/>
              <w:jc w:val="right"/>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2.42</w:t>
            </w:r>
          </w:p>
        </w:tc>
        <w:tc>
          <w:tcPr>
            <w:tcW w:w="1045" w:type="dxa"/>
            <w:shd w:val="clear" w:color="auto" w:fill="auto"/>
            <w:vAlign w:val="center"/>
          </w:tcPr>
          <w:p>
            <w:pPr>
              <w:spacing w:line="300" w:lineRule="exact"/>
              <w:jc w:val="right"/>
              <w:rPr>
                <w:rFonts w:asciiTheme="minorEastAsia" w:hAnsiTheme="minorEastAsia" w:eastAsiaTheme="minorEastAsia" w:cstheme="minorEastAsia"/>
                <w:b/>
                <w:sz w:val="30"/>
                <w:szCs w:val="30"/>
              </w:rPr>
            </w:pPr>
          </w:p>
        </w:tc>
        <w:tc>
          <w:tcPr>
            <w:tcW w:w="1485" w:type="dxa"/>
            <w:shd w:val="clear" w:color="auto" w:fill="auto"/>
            <w:vAlign w:val="center"/>
          </w:tcPr>
          <w:p>
            <w:pPr>
              <w:spacing w:line="300" w:lineRule="exact"/>
              <w:jc w:val="right"/>
              <w:rPr>
                <w:rFonts w:asciiTheme="minorEastAsia" w:hAnsiTheme="minorEastAsia" w:eastAsiaTheme="minorEastAsia" w:cstheme="minorEastAsia"/>
                <w:b/>
                <w:sz w:val="30"/>
                <w:szCs w:val="30"/>
              </w:rPr>
            </w:pPr>
          </w:p>
        </w:tc>
        <w:tc>
          <w:tcPr>
            <w:tcW w:w="1200" w:type="dxa"/>
            <w:shd w:val="clear" w:color="auto" w:fill="auto"/>
            <w:vAlign w:val="center"/>
          </w:tcPr>
          <w:p>
            <w:pPr>
              <w:spacing w:line="300" w:lineRule="exact"/>
              <w:jc w:val="right"/>
              <w:rPr>
                <w:rFonts w:asciiTheme="minorEastAsia" w:hAnsiTheme="minorEastAsia" w:eastAsiaTheme="minorEastAsia" w:cstheme="minorEastAsia"/>
                <w:b/>
                <w:sz w:val="30"/>
                <w:szCs w:val="30"/>
              </w:rPr>
            </w:pPr>
          </w:p>
        </w:tc>
        <w:tc>
          <w:tcPr>
            <w:tcW w:w="1276" w:type="dxa"/>
            <w:shd w:val="clear" w:color="auto" w:fill="auto"/>
            <w:vAlign w:val="center"/>
          </w:tcPr>
          <w:p>
            <w:pPr>
              <w:spacing w:line="300" w:lineRule="exact"/>
              <w:jc w:val="right"/>
              <w:rPr>
                <w:rFonts w:asciiTheme="minorEastAsia" w:hAnsiTheme="minorEastAsia" w:eastAsiaTheme="minorEastAsia" w:cstheme="minorEastAsia"/>
                <w:b/>
                <w:sz w:val="30"/>
                <w:szCs w:val="3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622" w:type="dxa"/>
            <w:shd w:val="clear" w:color="auto" w:fill="auto"/>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办公设备购置</w:t>
            </w:r>
          </w:p>
        </w:tc>
        <w:tc>
          <w:tcPr>
            <w:tcW w:w="1035" w:type="dxa"/>
            <w:shd w:val="clear" w:color="auto" w:fill="auto"/>
            <w:vAlign w:val="center"/>
          </w:tcPr>
          <w:p>
            <w:pPr>
              <w:spacing w:line="300" w:lineRule="exact"/>
              <w:jc w:val="righ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30</w:t>
            </w:r>
          </w:p>
        </w:tc>
        <w:tc>
          <w:tcPr>
            <w:tcW w:w="1275" w:type="dxa"/>
            <w:shd w:val="clear" w:color="auto" w:fill="auto"/>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空调</w:t>
            </w:r>
          </w:p>
        </w:tc>
        <w:tc>
          <w:tcPr>
            <w:tcW w:w="825" w:type="dxa"/>
            <w:shd w:val="clear" w:color="auto" w:fill="auto"/>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b/>
                <w:sz w:val="30"/>
                <w:szCs w:val="30"/>
              </w:rPr>
              <w:t>13124219FY6IUD45TAE</w:t>
            </w:r>
          </w:p>
        </w:tc>
        <w:tc>
          <w:tcPr>
            <w:tcW w:w="810" w:type="dxa"/>
            <w:shd w:val="clear" w:color="auto" w:fill="auto"/>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台</w:t>
            </w:r>
          </w:p>
        </w:tc>
        <w:tc>
          <w:tcPr>
            <w:tcW w:w="885" w:type="dxa"/>
            <w:shd w:val="clear" w:color="auto" w:fill="auto"/>
            <w:vAlign w:val="center"/>
          </w:tcPr>
          <w:p>
            <w:pPr>
              <w:spacing w:line="300" w:lineRule="exact"/>
              <w:jc w:val="righ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w:t>
            </w:r>
          </w:p>
        </w:tc>
        <w:tc>
          <w:tcPr>
            <w:tcW w:w="1020" w:type="dxa"/>
            <w:shd w:val="clear" w:color="auto" w:fill="auto"/>
            <w:vAlign w:val="center"/>
          </w:tcPr>
          <w:p>
            <w:pPr>
              <w:spacing w:line="300" w:lineRule="exact"/>
              <w:jc w:val="righ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0.22</w:t>
            </w:r>
          </w:p>
        </w:tc>
        <w:tc>
          <w:tcPr>
            <w:tcW w:w="1050" w:type="dxa"/>
            <w:shd w:val="clear" w:color="auto" w:fill="auto"/>
            <w:vAlign w:val="center"/>
          </w:tcPr>
          <w:p>
            <w:pPr>
              <w:spacing w:line="300" w:lineRule="exact"/>
              <w:jc w:val="righ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0.45</w:t>
            </w:r>
          </w:p>
        </w:tc>
        <w:tc>
          <w:tcPr>
            <w:tcW w:w="1040" w:type="dxa"/>
            <w:shd w:val="clear" w:color="auto" w:fill="auto"/>
            <w:vAlign w:val="center"/>
          </w:tcPr>
          <w:p>
            <w:pPr>
              <w:spacing w:line="300" w:lineRule="exact"/>
              <w:jc w:val="righ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0.45</w:t>
            </w:r>
          </w:p>
        </w:tc>
        <w:tc>
          <w:tcPr>
            <w:tcW w:w="1045" w:type="dxa"/>
            <w:shd w:val="clear" w:color="auto" w:fill="auto"/>
            <w:vAlign w:val="center"/>
          </w:tcPr>
          <w:p>
            <w:pPr>
              <w:spacing w:line="300" w:lineRule="exact"/>
              <w:jc w:val="right"/>
              <w:rPr>
                <w:rFonts w:asciiTheme="minorEastAsia" w:hAnsiTheme="minorEastAsia" w:eastAsiaTheme="minorEastAsia" w:cstheme="minorEastAsia"/>
                <w:sz w:val="30"/>
                <w:szCs w:val="30"/>
              </w:rPr>
            </w:pPr>
          </w:p>
        </w:tc>
        <w:tc>
          <w:tcPr>
            <w:tcW w:w="1485" w:type="dxa"/>
            <w:shd w:val="clear" w:color="auto" w:fill="auto"/>
            <w:vAlign w:val="center"/>
          </w:tcPr>
          <w:p>
            <w:pPr>
              <w:spacing w:line="300" w:lineRule="exact"/>
              <w:jc w:val="right"/>
              <w:rPr>
                <w:rFonts w:asciiTheme="minorEastAsia" w:hAnsiTheme="minorEastAsia" w:eastAsiaTheme="minorEastAsia" w:cstheme="minorEastAsia"/>
                <w:sz w:val="30"/>
                <w:szCs w:val="30"/>
              </w:rPr>
            </w:pPr>
          </w:p>
        </w:tc>
        <w:tc>
          <w:tcPr>
            <w:tcW w:w="1200" w:type="dxa"/>
            <w:shd w:val="clear" w:color="auto" w:fill="auto"/>
            <w:vAlign w:val="center"/>
          </w:tcPr>
          <w:p>
            <w:pPr>
              <w:spacing w:line="300" w:lineRule="exact"/>
              <w:jc w:val="right"/>
              <w:rPr>
                <w:rFonts w:asciiTheme="minorEastAsia" w:hAnsiTheme="minorEastAsia" w:eastAsiaTheme="minorEastAsia" w:cstheme="minorEastAsia"/>
                <w:sz w:val="30"/>
                <w:szCs w:val="30"/>
              </w:rPr>
            </w:pPr>
          </w:p>
        </w:tc>
        <w:tc>
          <w:tcPr>
            <w:tcW w:w="1276" w:type="dxa"/>
            <w:shd w:val="clear" w:color="auto" w:fill="auto"/>
            <w:vAlign w:val="center"/>
          </w:tcPr>
          <w:p>
            <w:pPr>
              <w:spacing w:line="300" w:lineRule="exact"/>
              <w:jc w:val="right"/>
              <w:rPr>
                <w:rFonts w:asciiTheme="minorEastAsia" w:hAnsiTheme="minorEastAsia" w:eastAsiaTheme="minorEastAsia" w:cstheme="minorEastAsia"/>
                <w:sz w:val="30"/>
                <w:szCs w:val="3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622" w:type="dxa"/>
            <w:shd w:val="clear" w:color="auto" w:fill="auto"/>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办公设备购置</w:t>
            </w:r>
          </w:p>
        </w:tc>
        <w:tc>
          <w:tcPr>
            <w:tcW w:w="1035" w:type="dxa"/>
            <w:shd w:val="clear" w:color="auto" w:fill="auto"/>
            <w:vAlign w:val="center"/>
          </w:tcPr>
          <w:p>
            <w:pPr>
              <w:spacing w:line="300" w:lineRule="exact"/>
              <w:jc w:val="righ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30</w:t>
            </w:r>
          </w:p>
        </w:tc>
        <w:tc>
          <w:tcPr>
            <w:tcW w:w="1275" w:type="dxa"/>
            <w:shd w:val="clear" w:color="auto" w:fill="auto"/>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空调</w:t>
            </w:r>
          </w:p>
        </w:tc>
        <w:tc>
          <w:tcPr>
            <w:tcW w:w="825" w:type="dxa"/>
            <w:shd w:val="clear" w:color="auto" w:fill="auto"/>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b/>
                <w:sz w:val="30"/>
                <w:szCs w:val="30"/>
              </w:rPr>
              <w:t>13124219FY6IUD45TAE</w:t>
            </w:r>
          </w:p>
        </w:tc>
        <w:tc>
          <w:tcPr>
            <w:tcW w:w="810" w:type="dxa"/>
            <w:shd w:val="clear" w:color="auto" w:fill="auto"/>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台</w:t>
            </w:r>
          </w:p>
        </w:tc>
        <w:tc>
          <w:tcPr>
            <w:tcW w:w="885" w:type="dxa"/>
            <w:shd w:val="clear" w:color="auto" w:fill="auto"/>
            <w:vAlign w:val="center"/>
          </w:tcPr>
          <w:p>
            <w:pPr>
              <w:spacing w:line="300" w:lineRule="exact"/>
              <w:jc w:val="righ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w:t>
            </w:r>
          </w:p>
        </w:tc>
        <w:tc>
          <w:tcPr>
            <w:tcW w:w="1020" w:type="dxa"/>
            <w:shd w:val="clear" w:color="auto" w:fill="auto"/>
            <w:vAlign w:val="center"/>
          </w:tcPr>
          <w:p>
            <w:pPr>
              <w:spacing w:line="300" w:lineRule="exact"/>
              <w:jc w:val="righ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0.75</w:t>
            </w:r>
          </w:p>
        </w:tc>
        <w:tc>
          <w:tcPr>
            <w:tcW w:w="1050" w:type="dxa"/>
            <w:shd w:val="clear" w:color="auto" w:fill="auto"/>
            <w:vAlign w:val="center"/>
          </w:tcPr>
          <w:p>
            <w:pPr>
              <w:spacing w:line="300" w:lineRule="exact"/>
              <w:jc w:val="righ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0.75</w:t>
            </w:r>
          </w:p>
        </w:tc>
        <w:tc>
          <w:tcPr>
            <w:tcW w:w="1040" w:type="dxa"/>
            <w:shd w:val="clear" w:color="auto" w:fill="auto"/>
            <w:vAlign w:val="center"/>
          </w:tcPr>
          <w:p>
            <w:pPr>
              <w:spacing w:line="300" w:lineRule="exact"/>
              <w:jc w:val="righ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0.75</w:t>
            </w:r>
          </w:p>
        </w:tc>
        <w:tc>
          <w:tcPr>
            <w:tcW w:w="1045" w:type="dxa"/>
            <w:shd w:val="clear" w:color="auto" w:fill="auto"/>
            <w:vAlign w:val="center"/>
          </w:tcPr>
          <w:p>
            <w:pPr>
              <w:spacing w:line="300" w:lineRule="exact"/>
              <w:jc w:val="right"/>
              <w:rPr>
                <w:rFonts w:asciiTheme="minorEastAsia" w:hAnsiTheme="minorEastAsia" w:eastAsiaTheme="minorEastAsia" w:cstheme="minorEastAsia"/>
                <w:sz w:val="30"/>
                <w:szCs w:val="30"/>
              </w:rPr>
            </w:pPr>
          </w:p>
        </w:tc>
        <w:tc>
          <w:tcPr>
            <w:tcW w:w="1485" w:type="dxa"/>
            <w:shd w:val="clear" w:color="auto" w:fill="auto"/>
            <w:vAlign w:val="center"/>
          </w:tcPr>
          <w:p>
            <w:pPr>
              <w:spacing w:line="300" w:lineRule="exact"/>
              <w:jc w:val="right"/>
              <w:rPr>
                <w:rFonts w:asciiTheme="minorEastAsia" w:hAnsiTheme="minorEastAsia" w:eastAsiaTheme="minorEastAsia" w:cstheme="minorEastAsia"/>
                <w:sz w:val="30"/>
                <w:szCs w:val="30"/>
              </w:rPr>
            </w:pPr>
          </w:p>
        </w:tc>
        <w:tc>
          <w:tcPr>
            <w:tcW w:w="1200" w:type="dxa"/>
            <w:shd w:val="clear" w:color="auto" w:fill="auto"/>
            <w:vAlign w:val="center"/>
          </w:tcPr>
          <w:p>
            <w:pPr>
              <w:spacing w:line="300" w:lineRule="exact"/>
              <w:jc w:val="right"/>
              <w:rPr>
                <w:rFonts w:asciiTheme="minorEastAsia" w:hAnsiTheme="minorEastAsia" w:eastAsiaTheme="minorEastAsia" w:cstheme="minorEastAsia"/>
                <w:sz w:val="30"/>
                <w:szCs w:val="30"/>
              </w:rPr>
            </w:pPr>
          </w:p>
        </w:tc>
        <w:tc>
          <w:tcPr>
            <w:tcW w:w="1276" w:type="dxa"/>
            <w:shd w:val="clear" w:color="auto" w:fill="auto"/>
            <w:vAlign w:val="center"/>
          </w:tcPr>
          <w:p>
            <w:pPr>
              <w:spacing w:line="300" w:lineRule="exact"/>
              <w:jc w:val="right"/>
              <w:rPr>
                <w:rFonts w:asciiTheme="minorEastAsia" w:hAnsiTheme="minorEastAsia" w:eastAsiaTheme="minorEastAsia" w:cstheme="minorEastAsia"/>
                <w:sz w:val="30"/>
                <w:szCs w:val="3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622" w:type="dxa"/>
            <w:shd w:val="clear" w:color="auto" w:fill="auto"/>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办公设备购置</w:t>
            </w:r>
          </w:p>
        </w:tc>
        <w:tc>
          <w:tcPr>
            <w:tcW w:w="1035" w:type="dxa"/>
            <w:shd w:val="clear" w:color="auto" w:fill="auto"/>
            <w:vAlign w:val="center"/>
          </w:tcPr>
          <w:p>
            <w:pPr>
              <w:spacing w:line="300" w:lineRule="exact"/>
              <w:jc w:val="righ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30</w:t>
            </w:r>
          </w:p>
        </w:tc>
        <w:tc>
          <w:tcPr>
            <w:tcW w:w="1275" w:type="dxa"/>
            <w:shd w:val="clear" w:color="auto" w:fill="auto"/>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空调柜机</w:t>
            </w:r>
          </w:p>
        </w:tc>
        <w:tc>
          <w:tcPr>
            <w:tcW w:w="825" w:type="dxa"/>
            <w:shd w:val="clear" w:color="auto" w:fill="auto"/>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b/>
                <w:sz w:val="30"/>
                <w:szCs w:val="30"/>
              </w:rPr>
              <w:t>13124219FY6IUD45TAE</w:t>
            </w:r>
          </w:p>
        </w:tc>
        <w:tc>
          <w:tcPr>
            <w:tcW w:w="810" w:type="dxa"/>
            <w:shd w:val="clear" w:color="auto" w:fill="auto"/>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台</w:t>
            </w:r>
          </w:p>
        </w:tc>
        <w:tc>
          <w:tcPr>
            <w:tcW w:w="885" w:type="dxa"/>
            <w:shd w:val="clear" w:color="auto" w:fill="auto"/>
            <w:vAlign w:val="center"/>
          </w:tcPr>
          <w:p>
            <w:pPr>
              <w:spacing w:line="300" w:lineRule="exact"/>
              <w:jc w:val="righ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w:t>
            </w:r>
          </w:p>
        </w:tc>
        <w:tc>
          <w:tcPr>
            <w:tcW w:w="1020" w:type="dxa"/>
            <w:shd w:val="clear" w:color="auto" w:fill="auto"/>
            <w:vAlign w:val="center"/>
          </w:tcPr>
          <w:p>
            <w:pPr>
              <w:spacing w:line="300" w:lineRule="exact"/>
              <w:jc w:val="righ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0.58</w:t>
            </w:r>
          </w:p>
        </w:tc>
        <w:tc>
          <w:tcPr>
            <w:tcW w:w="1050" w:type="dxa"/>
            <w:shd w:val="clear" w:color="auto" w:fill="auto"/>
            <w:vAlign w:val="center"/>
          </w:tcPr>
          <w:p>
            <w:pPr>
              <w:spacing w:line="300" w:lineRule="exact"/>
              <w:jc w:val="righ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0.58</w:t>
            </w:r>
          </w:p>
        </w:tc>
        <w:tc>
          <w:tcPr>
            <w:tcW w:w="1040" w:type="dxa"/>
            <w:shd w:val="clear" w:color="auto" w:fill="auto"/>
            <w:vAlign w:val="center"/>
          </w:tcPr>
          <w:p>
            <w:pPr>
              <w:spacing w:line="300" w:lineRule="exact"/>
              <w:jc w:val="righ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0.58</w:t>
            </w:r>
          </w:p>
        </w:tc>
        <w:tc>
          <w:tcPr>
            <w:tcW w:w="1045" w:type="dxa"/>
            <w:shd w:val="clear" w:color="auto" w:fill="auto"/>
            <w:vAlign w:val="center"/>
          </w:tcPr>
          <w:p>
            <w:pPr>
              <w:spacing w:line="300" w:lineRule="exact"/>
              <w:jc w:val="right"/>
              <w:rPr>
                <w:rFonts w:asciiTheme="minorEastAsia" w:hAnsiTheme="minorEastAsia" w:eastAsiaTheme="minorEastAsia" w:cstheme="minorEastAsia"/>
                <w:sz w:val="30"/>
                <w:szCs w:val="30"/>
              </w:rPr>
            </w:pPr>
          </w:p>
        </w:tc>
        <w:tc>
          <w:tcPr>
            <w:tcW w:w="1485" w:type="dxa"/>
            <w:shd w:val="clear" w:color="auto" w:fill="auto"/>
            <w:vAlign w:val="center"/>
          </w:tcPr>
          <w:p>
            <w:pPr>
              <w:spacing w:line="300" w:lineRule="exact"/>
              <w:jc w:val="right"/>
              <w:rPr>
                <w:rFonts w:asciiTheme="minorEastAsia" w:hAnsiTheme="minorEastAsia" w:eastAsiaTheme="minorEastAsia" w:cstheme="minorEastAsia"/>
                <w:sz w:val="30"/>
                <w:szCs w:val="30"/>
              </w:rPr>
            </w:pPr>
          </w:p>
        </w:tc>
        <w:tc>
          <w:tcPr>
            <w:tcW w:w="1200" w:type="dxa"/>
            <w:shd w:val="clear" w:color="auto" w:fill="auto"/>
            <w:vAlign w:val="center"/>
          </w:tcPr>
          <w:p>
            <w:pPr>
              <w:spacing w:line="300" w:lineRule="exact"/>
              <w:jc w:val="right"/>
              <w:rPr>
                <w:rFonts w:asciiTheme="minorEastAsia" w:hAnsiTheme="minorEastAsia" w:eastAsiaTheme="minorEastAsia" w:cstheme="minorEastAsia"/>
                <w:sz w:val="30"/>
                <w:szCs w:val="30"/>
              </w:rPr>
            </w:pPr>
          </w:p>
        </w:tc>
        <w:tc>
          <w:tcPr>
            <w:tcW w:w="1276" w:type="dxa"/>
            <w:shd w:val="clear" w:color="auto" w:fill="auto"/>
            <w:vAlign w:val="center"/>
          </w:tcPr>
          <w:p>
            <w:pPr>
              <w:spacing w:line="300" w:lineRule="exact"/>
              <w:jc w:val="right"/>
              <w:rPr>
                <w:rFonts w:asciiTheme="minorEastAsia" w:hAnsiTheme="minorEastAsia" w:eastAsiaTheme="minorEastAsia" w:cstheme="minorEastAsia"/>
                <w:sz w:val="30"/>
                <w:szCs w:val="3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622" w:type="dxa"/>
            <w:shd w:val="clear" w:color="auto" w:fill="auto"/>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办公设备购置</w:t>
            </w:r>
          </w:p>
        </w:tc>
        <w:tc>
          <w:tcPr>
            <w:tcW w:w="1035" w:type="dxa"/>
            <w:shd w:val="clear" w:color="auto" w:fill="auto"/>
            <w:vAlign w:val="center"/>
          </w:tcPr>
          <w:p>
            <w:pPr>
              <w:spacing w:line="300" w:lineRule="exact"/>
              <w:jc w:val="righ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30</w:t>
            </w:r>
          </w:p>
        </w:tc>
        <w:tc>
          <w:tcPr>
            <w:tcW w:w="1275" w:type="dxa"/>
            <w:shd w:val="clear" w:color="auto" w:fill="auto"/>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打印机</w:t>
            </w:r>
          </w:p>
        </w:tc>
        <w:tc>
          <w:tcPr>
            <w:tcW w:w="825" w:type="dxa"/>
            <w:shd w:val="clear" w:color="auto" w:fill="auto"/>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b/>
                <w:sz w:val="30"/>
                <w:szCs w:val="30"/>
              </w:rPr>
              <w:t>13124219FY6IUD45TAE</w:t>
            </w:r>
          </w:p>
        </w:tc>
        <w:tc>
          <w:tcPr>
            <w:tcW w:w="810" w:type="dxa"/>
            <w:shd w:val="clear" w:color="auto" w:fill="auto"/>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台</w:t>
            </w:r>
          </w:p>
        </w:tc>
        <w:tc>
          <w:tcPr>
            <w:tcW w:w="885" w:type="dxa"/>
            <w:shd w:val="clear" w:color="auto" w:fill="auto"/>
            <w:vAlign w:val="center"/>
          </w:tcPr>
          <w:p>
            <w:pPr>
              <w:spacing w:line="300" w:lineRule="exact"/>
              <w:jc w:val="righ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15</w:t>
            </w:r>
          </w:p>
        </w:tc>
        <w:tc>
          <w:tcPr>
            <w:tcW w:w="1020" w:type="dxa"/>
            <w:shd w:val="clear" w:color="auto" w:fill="auto"/>
            <w:vAlign w:val="center"/>
          </w:tcPr>
          <w:p>
            <w:pPr>
              <w:spacing w:line="300" w:lineRule="exact"/>
              <w:jc w:val="righ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0.2</w:t>
            </w:r>
          </w:p>
        </w:tc>
        <w:tc>
          <w:tcPr>
            <w:tcW w:w="1050" w:type="dxa"/>
            <w:shd w:val="clear" w:color="auto" w:fill="auto"/>
            <w:vAlign w:val="center"/>
          </w:tcPr>
          <w:p>
            <w:pPr>
              <w:spacing w:line="300" w:lineRule="exact"/>
              <w:jc w:val="righ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w:t>
            </w:r>
          </w:p>
        </w:tc>
        <w:tc>
          <w:tcPr>
            <w:tcW w:w="1040" w:type="dxa"/>
            <w:shd w:val="clear" w:color="auto" w:fill="auto"/>
            <w:vAlign w:val="center"/>
          </w:tcPr>
          <w:p>
            <w:pPr>
              <w:spacing w:line="300" w:lineRule="exact"/>
              <w:jc w:val="righ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w:t>
            </w:r>
          </w:p>
        </w:tc>
        <w:tc>
          <w:tcPr>
            <w:tcW w:w="1045" w:type="dxa"/>
            <w:shd w:val="clear" w:color="auto" w:fill="auto"/>
            <w:vAlign w:val="center"/>
          </w:tcPr>
          <w:p>
            <w:pPr>
              <w:spacing w:line="300" w:lineRule="exact"/>
              <w:jc w:val="right"/>
              <w:rPr>
                <w:rFonts w:asciiTheme="minorEastAsia" w:hAnsiTheme="minorEastAsia" w:eastAsiaTheme="minorEastAsia" w:cstheme="minorEastAsia"/>
                <w:sz w:val="30"/>
                <w:szCs w:val="30"/>
              </w:rPr>
            </w:pPr>
          </w:p>
        </w:tc>
        <w:tc>
          <w:tcPr>
            <w:tcW w:w="1485" w:type="dxa"/>
            <w:shd w:val="clear" w:color="auto" w:fill="auto"/>
            <w:vAlign w:val="center"/>
          </w:tcPr>
          <w:p>
            <w:pPr>
              <w:spacing w:line="300" w:lineRule="exact"/>
              <w:jc w:val="right"/>
              <w:rPr>
                <w:rFonts w:asciiTheme="minorEastAsia" w:hAnsiTheme="minorEastAsia" w:eastAsiaTheme="minorEastAsia" w:cstheme="minorEastAsia"/>
                <w:sz w:val="30"/>
                <w:szCs w:val="30"/>
              </w:rPr>
            </w:pPr>
          </w:p>
        </w:tc>
        <w:tc>
          <w:tcPr>
            <w:tcW w:w="1200" w:type="dxa"/>
            <w:shd w:val="clear" w:color="auto" w:fill="auto"/>
            <w:vAlign w:val="center"/>
          </w:tcPr>
          <w:p>
            <w:pPr>
              <w:spacing w:line="300" w:lineRule="exact"/>
              <w:jc w:val="right"/>
              <w:rPr>
                <w:rFonts w:asciiTheme="minorEastAsia" w:hAnsiTheme="minorEastAsia" w:eastAsiaTheme="minorEastAsia" w:cstheme="minorEastAsia"/>
                <w:sz w:val="30"/>
                <w:szCs w:val="30"/>
              </w:rPr>
            </w:pPr>
          </w:p>
        </w:tc>
        <w:tc>
          <w:tcPr>
            <w:tcW w:w="1276" w:type="dxa"/>
            <w:shd w:val="clear" w:color="auto" w:fill="auto"/>
            <w:vAlign w:val="center"/>
          </w:tcPr>
          <w:p>
            <w:pPr>
              <w:spacing w:line="300" w:lineRule="exact"/>
              <w:jc w:val="right"/>
              <w:rPr>
                <w:rFonts w:asciiTheme="minorEastAsia" w:hAnsiTheme="minorEastAsia" w:eastAsiaTheme="minorEastAsia" w:cstheme="minorEastAsia"/>
                <w:sz w:val="30"/>
                <w:szCs w:val="3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622" w:type="dxa"/>
            <w:shd w:val="clear" w:color="auto" w:fill="auto"/>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办公设备购置</w:t>
            </w:r>
          </w:p>
        </w:tc>
        <w:tc>
          <w:tcPr>
            <w:tcW w:w="1035" w:type="dxa"/>
            <w:shd w:val="clear" w:color="auto" w:fill="auto"/>
            <w:vAlign w:val="center"/>
          </w:tcPr>
          <w:p>
            <w:pPr>
              <w:spacing w:line="300" w:lineRule="exact"/>
              <w:jc w:val="righ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30</w:t>
            </w:r>
          </w:p>
        </w:tc>
        <w:tc>
          <w:tcPr>
            <w:tcW w:w="1275" w:type="dxa"/>
            <w:shd w:val="clear" w:color="auto" w:fill="auto"/>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电脑</w:t>
            </w:r>
          </w:p>
        </w:tc>
        <w:tc>
          <w:tcPr>
            <w:tcW w:w="825" w:type="dxa"/>
            <w:shd w:val="clear" w:color="auto" w:fill="auto"/>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b/>
                <w:sz w:val="30"/>
                <w:szCs w:val="30"/>
              </w:rPr>
              <w:t>13124219FY6IUD45TAE</w:t>
            </w:r>
          </w:p>
        </w:tc>
        <w:tc>
          <w:tcPr>
            <w:tcW w:w="810" w:type="dxa"/>
            <w:shd w:val="clear" w:color="auto" w:fill="auto"/>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台</w:t>
            </w:r>
          </w:p>
        </w:tc>
        <w:tc>
          <w:tcPr>
            <w:tcW w:w="885" w:type="dxa"/>
            <w:shd w:val="clear" w:color="auto" w:fill="auto"/>
            <w:vAlign w:val="center"/>
          </w:tcPr>
          <w:p>
            <w:pPr>
              <w:spacing w:line="300" w:lineRule="exact"/>
              <w:jc w:val="righ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20</w:t>
            </w:r>
          </w:p>
        </w:tc>
        <w:tc>
          <w:tcPr>
            <w:tcW w:w="1020" w:type="dxa"/>
            <w:shd w:val="clear" w:color="auto" w:fill="auto"/>
            <w:vAlign w:val="center"/>
          </w:tcPr>
          <w:p>
            <w:pPr>
              <w:spacing w:line="300" w:lineRule="exact"/>
              <w:jc w:val="righ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0.5</w:t>
            </w:r>
          </w:p>
        </w:tc>
        <w:tc>
          <w:tcPr>
            <w:tcW w:w="1050" w:type="dxa"/>
            <w:shd w:val="clear" w:color="auto" w:fill="auto"/>
            <w:vAlign w:val="center"/>
          </w:tcPr>
          <w:p>
            <w:pPr>
              <w:spacing w:line="300" w:lineRule="exact"/>
              <w:jc w:val="righ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10</w:t>
            </w:r>
          </w:p>
        </w:tc>
        <w:tc>
          <w:tcPr>
            <w:tcW w:w="1040" w:type="dxa"/>
            <w:shd w:val="clear" w:color="auto" w:fill="auto"/>
            <w:vAlign w:val="center"/>
          </w:tcPr>
          <w:p>
            <w:pPr>
              <w:spacing w:line="300" w:lineRule="exact"/>
              <w:jc w:val="righ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10</w:t>
            </w:r>
          </w:p>
        </w:tc>
        <w:tc>
          <w:tcPr>
            <w:tcW w:w="1045" w:type="dxa"/>
            <w:shd w:val="clear" w:color="auto" w:fill="auto"/>
            <w:vAlign w:val="center"/>
          </w:tcPr>
          <w:p>
            <w:pPr>
              <w:spacing w:line="300" w:lineRule="exact"/>
              <w:jc w:val="right"/>
              <w:rPr>
                <w:rFonts w:asciiTheme="minorEastAsia" w:hAnsiTheme="minorEastAsia" w:eastAsiaTheme="minorEastAsia" w:cstheme="minorEastAsia"/>
                <w:sz w:val="30"/>
                <w:szCs w:val="30"/>
              </w:rPr>
            </w:pPr>
          </w:p>
        </w:tc>
        <w:tc>
          <w:tcPr>
            <w:tcW w:w="1485" w:type="dxa"/>
            <w:shd w:val="clear" w:color="auto" w:fill="auto"/>
            <w:vAlign w:val="center"/>
          </w:tcPr>
          <w:p>
            <w:pPr>
              <w:spacing w:line="300" w:lineRule="exact"/>
              <w:jc w:val="right"/>
              <w:rPr>
                <w:rFonts w:asciiTheme="minorEastAsia" w:hAnsiTheme="minorEastAsia" w:eastAsiaTheme="minorEastAsia" w:cstheme="minorEastAsia"/>
                <w:sz w:val="30"/>
                <w:szCs w:val="30"/>
              </w:rPr>
            </w:pPr>
          </w:p>
        </w:tc>
        <w:tc>
          <w:tcPr>
            <w:tcW w:w="1200" w:type="dxa"/>
            <w:shd w:val="clear" w:color="auto" w:fill="auto"/>
            <w:vAlign w:val="center"/>
          </w:tcPr>
          <w:p>
            <w:pPr>
              <w:spacing w:line="300" w:lineRule="exact"/>
              <w:jc w:val="right"/>
              <w:rPr>
                <w:rFonts w:asciiTheme="minorEastAsia" w:hAnsiTheme="minorEastAsia" w:eastAsiaTheme="minorEastAsia" w:cstheme="minorEastAsia"/>
                <w:sz w:val="30"/>
                <w:szCs w:val="30"/>
              </w:rPr>
            </w:pPr>
          </w:p>
        </w:tc>
        <w:tc>
          <w:tcPr>
            <w:tcW w:w="1276" w:type="dxa"/>
            <w:shd w:val="clear" w:color="auto" w:fill="auto"/>
            <w:vAlign w:val="center"/>
          </w:tcPr>
          <w:p>
            <w:pPr>
              <w:spacing w:line="300" w:lineRule="exact"/>
              <w:jc w:val="right"/>
              <w:rPr>
                <w:rFonts w:asciiTheme="minorEastAsia" w:hAnsiTheme="minorEastAsia" w:eastAsiaTheme="minorEastAsia" w:cstheme="minorEastAsia"/>
                <w:sz w:val="30"/>
                <w:szCs w:val="3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622" w:type="dxa"/>
            <w:shd w:val="clear" w:color="auto" w:fill="auto"/>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关于提前下达2021年中央政法纪检监察转移支付资金--其他交通工具购置</w:t>
            </w:r>
          </w:p>
        </w:tc>
        <w:tc>
          <w:tcPr>
            <w:tcW w:w="1035" w:type="dxa"/>
            <w:shd w:val="clear" w:color="auto" w:fill="auto"/>
            <w:vAlign w:val="center"/>
          </w:tcPr>
          <w:p>
            <w:pPr>
              <w:spacing w:line="300" w:lineRule="exact"/>
              <w:jc w:val="righ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99</w:t>
            </w:r>
          </w:p>
        </w:tc>
        <w:tc>
          <w:tcPr>
            <w:tcW w:w="1275" w:type="dxa"/>
            <w:shd w:val="clear" w:color="auto" w:fill="auto"/>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执法执勤车</w:t>
            </w:r>
          </w:p>
        </w:tc>
        <w:tc>
          <w:tcPr>
            <w:tcW w:w="825" w:type="dxa"/>
            <w:shd w:val="clear" w:color="auto" w:fill="auto"/>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13112421GKWK868PCUZKY</w:t>
            </w:r>
          </w:p>
        </w:tc>
        <w:tc>
          <w:tcPr>
            <w:tcW w:w="810" w:type="dxa"/>
            <w:shd w:val="clear" w:color="auto" w:fill="auto"/>
            <w:vAlign w:val="center"/>
          </w:tcPr>
          <w:p>
            <w:pPr>
              <w:spacing w:line="300" w:lineRule="exact"/>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辆</w:t>
            </w:r>
          </w:p>
        </w:tc>
        <w:tc>
          <w:tcPr>
            <w:tcW w:w="885" w:type="dxa"/>
            <w:shd w:val="clear" w:color="auto" w:fill="auto"/>
            <w:vAlign w:val="center"/>
          </w:tcPr>
          <w:p>
            <w:pPr>
              <w:spacing w:line="300" w:lineRule="exact"/>
              <w:jc w:val="righ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7</w:t>
            </w:r>
          </w:p>
        </w:tc>
        <w:tc>
          <w:tcPr>
            <w:tcW w:w="1020" w:type="dxa"/>
            <w:shd w:val="clear" w:color="auto" w:fill="auto"/>
            <w:vAlign w:val="center"/>
          </w:tcPr>
          <w:p>
            <w:pPr>
              <w:spacing w:line="300" w:lineRule="exact"/>
              <w:jc w:val="righ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13.6</w:t>
            </w:r>
          </w:p>
        </w:tc>
        <w:tc>
          <w:tcPr>
            <w:tcW w:w="1050" w:type="dxa"/>
            <w:shd w:val="clear" w:color="auto" w:fill="auto"/>
            <w:vAlign w:val="center"/>
          </w:tcPr>
          <w:p>
            <w:pPr>
              <w:spacing w:line="300" w:lineRule="exact"/>
              <w:jc w:val="righ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95.2</w:t>
            </w:r>
          </w:p>
        </w:tc>
        <w:tc>
          <w:tcPr>
            <w:tcW w:w="1040" w:type="dxa"/>
            <w:shd w:val="clear" w:color="auto" w:fill="auto"/>
            <w:vAlign w:val="center"/>
          </w:tcPr>
          <w:p>
            <w:pPr>
              <w:spacing w:line="300" w:lineRule="exact"/>
              <w:jc w:val="righ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95.2</w:t>
            </w:r>
          </w:p>
        </w:tc>
        <w:tc>
          <w:tcPr>
            <w:tcW w:w="1045" w:type="dxa"/>
            <w:shd w:val="clear" w:color="auto" w:fill="auto"/>
            <w:vAlign w:val="center"/>
          </w:tcPr>
          <w:p>
            <w:pPr>
              <w:spacing w:line="300" w:lineRule="exact"/>
              <w:jc w:val="right"/>
              <w:rPr>
                <w:rFonts w:asciiTheme="minorEastAsia" w:hAnsiTheme="minorEastAsia" w:eastAsiaTheme="minorEastAsia" w:cstheme="minorEastAsia"/>
                <w:sz w:val="30"/>
                <w:szCs w:val="30"/>
              </w:rPr>
            </w:pPr>
          </w:p>
        </w:tc>
        <w:tc>
          <w:tcPr>
            <w:tcW w:w="1485" w:type="dxa"/>
            <w:shd w:val="clear" w:color="auto" w:fill="auto"/>
            <w:vAlign w:val="center"/>
          </w:tcPr>
          <w:p>
            <w:pPr>
              <w:spacing w:line="300" w:lineRule="exact"/>
              <w:jc w:val="right"/>
              <w:rPr>
                <w:rFonts w:asciiTheme="minorEastAsia" w:hAnsiTheme="minorEastAsia" w:eastAsiaTheme="minorEastAsia" w:cstheme="minorEastAsia"/>
                <w:sz w:val="30"/>
                <w:szCs w:val="30"/>
              </w:rPr>
            </w:pPr>
          </w:p>
        </w:tc>
        <w:tc>
          <w:tcPr>
            <w:tcW w:w="1200" w:type="dxa"/>
            <w:shd w:val="clear" w:color="auto" w:fill="auto"/>
            <w:vAlign w:val="center"/>
          </w:tcPr>
          <w:p>
            <w:pPr>
              <w:spacing w:line="300" w:lineRule="exact"/>
              <w:jc w:val="right"/>
              <w:rPr>
                <w:rFonts w:asciiTheme="minorEastAsia" w:hAnsiTheme="minorEastAsia" w:eastAsiaTheme="minorEastAsia" w:cstheme="minorEastAsia"/>
                <w:sz w:val="30"/>
                <w:szCs w:val="30"/>
              </w:rPr>
            </w:pPr>
          </w:p>
        </w:tc>
        <w:tc>
          <w:tcPr>
            <w:tcW w:w="1276" w:type="dxa"/>
            <w:shd w:val="clear" w:color="auto" w:fill="auto"/>
            <w:vAlign w:val="center"/>
          </w:tcPr>
          <w:p>
            <w:pPr>
              <w:spacing w:line="300" w:lineRule="exact"/>
              <w:jc w:val="right"/>
              <w:rPr>
                <w:rFonts w:asciiTheme="minorEastAsia" w:hAnsiTheme="minorEastAsia" w:eastAsiaTheme="minorEastAsia" w:cstheme="minorEastAsia"/>
                <w:sz w:val="30"/>
                <w:szCs w:val="3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622" w:type="dxa"/>
            <w:shd w:val="clear" w:color="auto" w:fill="auto"/>
            <w:vAlign w:val="center"/>
          </w:tcPr>
          <w:p>
            <w:pPr>
              <w:spacing w:line="300" w:lineRule="exact"/>
              <w:jc w:val="left"/>
              <w:rPr>
                <w:rFonts w:asciiTheme="minorEastAsia" w:hAnsiTheme="minorEastAsia" w:eastAsiaTheme="minorEastAsia" w:cstheme="minorEastAsia"/>
                <w:sz w:val="30"/>
                <w:szCs w:val="30"/>
              </w:rPr>
            </w:pPr>
          </w:p>
        </w:tc>
        <w:tc>
          <w:tcPr>
            <w:tcW w:w="1035" w:type="dxa"/>
            <w:shd w:val="clear" w:color="auto" w:fill="auto"/>
            <w:vAlign w:val="center"/>
          </w:tcPr>
          <w:p>
            <w:pPr>
              <w:spacing w:line="300" w:lineRule="exact"/>
              <w:jc w:val="right"/>
              <w:rPr>
                <w:rFonts w:asciiTheme="minorEastAsia" w:hAnsiTheme="minorEastAsia" w:eastAsiaTheme="minorEastAsia" w:cstheme="minorEastAsia"/>
                <w:sz w:val="30"/>
                <w:szCs w:val="30"/>
              </w:rPr>
            </w:pPr>
          </w:p>
        </w:tc>
        <w:tc>
          <w:tcPr>
            <w:tcW w:w="1275" w:type="dxa"/>
            <w:shd w:val="clear" w:color="auto" w:fill="auto"/>
            <w:vAlign w:val="center"/>
          </w:tcPr>
          <w:p>
            <w:pPr>
              <w:spacing w:line="300" w:lineRule="exact"/>
              <w:jc w:val="left"/>
              <w:rPr>
                <w:rFonts w:asciiTheme="minorEastAsia" w:hAnsiTheme="minorEastAsia" w:eastAsiaTheme="minorEastAsia" w:cstheme="minorEastAsia"/>
                <w:sz w:val="30"/>
                <w:szCs w:val="30"/>
              </w:rPr>
            </w:pPr>
          </w:p>
        </w:tc>
        <w:tc>
          <w:tcPr>
            <w:tcW w:w="825" w:type="dxa"/>
            <w:shd w:val="clear" w:color="auto" w:fill="auto"/>
            <w:vAlign w:val="center"/>
          </w:tcPr>
          <w:p>
            <w:pPr>
              <w:spacing w:line="300" w:lineRule="exact"/>
              <w:jc w:val="left"/>
              <w:rPr>
                <w:rFonts w:asciiTheme="minorEastAsia" w:hAnsiTheme="minorEastAsia" w:eastAsiaTheme="minorEastAsia" w:cstheme="minorEastAsia"/>
                <w:sz w:val="30"/>
                <w:szCs w:val="30"/>
              </w:rPr>
            </w:pPr>
          </w:p>
        </w:tc>
        <w:tc>
          <w:tcPr>
            <w:tcW w:w="810" w:type="dxa"/>
            <w:shd w:val="clear" w:color="auto" w:fill="auto"/>
            <w:vAlign w:val="center"/>
          </w:tcPr>
          <w:p>
            <w:pPr>
              <w:spacing w:line="300" w:lineRule="exact"/>
              <w:jc w:val="left"/>
              <w:rPr>
                <w:rFonts w:asciiTheme="minorEastAsia" w:hAnsiTheme="minorEastAsia" w:eastAsiaTheme="minorEastAsia" w:cstheme="minorEastAsia"/>
                <w:sz w:val="30"/>
                <w:szCs w:val="30"/>
              </w:rPr>
            </w:pPr>
          </w:p>
        </w:tc>
        <w:tc>
          <w:tcPr>
            <w:tcW w:w="885" w:type="dxa"/>
            <w:shd w:val="clear" w:color="auto" w:fill="auto"/>
            <w:vAlign w:val="center"/>
          </w:tcPr>
          <w:p>
            <w:pPr>
              <w:spacing w:line="300" w:lineRule="exact"/>
              <w:jc w:val="right"/>
              <w:rPr>
                <w:rFonts w:asciiTheme="minorEastAsia" w:hAnsiTheme="minorEastAsia" w:eastAsiaTheme="minorEastAsia" w:cstheme="minorEastAsia"/>
                <w:sz w:val="30"/>
                <w:szCs w:val="30"/>
              </w:rPr>
            </w:pPr>
          </w:p>
        </w:tc>
        <w:tc>
          <w:tcPr>
            <w:tcW w:w="1020" w:type="dxa"/>
            <w:shd w:val="clear" w:color="auto" w:fill="auto"/>
            <w:vAlign w:val="center"/>
          </w:tcPr>
          <w:p>
            <w:pPr>
              <w:spacing w:line="300" w:lineRule="exact"/>
              <w:jc w:val="right"/>
              <w:rPr>
                <w:rFonts w:asciiTheme="minorEastAsia" w:hAnsiTheme="minorEastAsia" w:eastAsiaTheme="minorEastAsia" w:cstheme="minorEastAsia"/>
                <w:sz w:val="30"/>
                <w:szCs w:val="30"/>
              </w:rPr>
            </w:pPr>
          </w:p>
        </w:tc>
        <w:tc>
          <w:tcPr>
            <w:tcW w:w="1050" w:type="dxa"/>
            <w:shd w:val="clear" w:color="auto" w:fill="auto"/>
            <w:vAlign w:val="center"/>
          </w:tcPr>
          <w:p>
            <w:pPr>
              <w:spacing w:line="300" w:lineRule="exact"/>
              <w:jc w:val="right"/>
              <w:rPr>
                <w:rFonts w:asciiTheme="minorEastAsia" w:hAnsiTheme="minorEastAsia" w:eastAsiaTheme="minorEastAsia" w:cstheme="minorEastAsia"/>
                <w:sz w:val="30"/>
                <w:szCs w:val="30"/>
              </w:rPr>
            </w:pPr>
          </w:p>
        </w:tc>
        <w:tc>
          <w:tcPr>
            <w:tcW w:w="1040" w:type="dxa"/>
            <w:shd w:val="clear" w:color="auto" w:fill="auto"/>
            <w:vAlign w:val="center"/>
          </w:tcPr>
          <w:p>
            <w:pPr>
              <w:spacing w:line="300" w:lineRule="exact"/>
              <w:jc w:val="right"/>
              <w:rPr>
                <w:rFonts w:asciiTheme="minorEastAsia" w:hAnsiTheme="minorEastAsia" w:eastAsiaTheme="minorEastAsia" w:cstheme="minorEastAsia"/>
                <w:sz w:val="30"/>
                <w:szCs w:val="30"/>
              </w:rPr>
            </w:pPr>
          </w:p>
        </w:tc>
        <w:tc>
          <w:tcPr>
            <w:tcW w:w="1045" w:type="dxa"/>
            <w:shd w:val="clear" w:color="auto" w:fill="auto"/>
            <w:vAlign w:val="center"/>
          </w:tcPr>
          <w:p>
            <w:pPr>
              <w:spacing w:line="300" w:lineRule="exact"/>
              <w:jc w:val="right"/>
              <w:rPr>
                <w:rFonts w:asciiTheme="minorEastAsia" w:hAnsiTheme="minorEastAsia" w:eastAsiaTheme="minorEastAsia" w:cstheme="minorEastAsia"/>
                <w:sz w:val="30"/>
                <w:szCs w:val="30"/>
              </w:rPr>
            </w:pPr>
          </w:p>
        </w:tc>
        <w:tc>
          <w:tcPr>
            <w:tcW w:w="1485" w:type="dxa"/>
            <w:shd w:val="clear" w:color="auto" w:fill="auto"/>
            <w:vAlign w:val="center"/>
          </w:tcPr>
          <w:p>
            <w:pPr>
              <w:spacing w:line="300" w:lineRule="exact"/>
              <w:jc w:val="right"/>
              <w:rPr>
                <w:rFonts w:asciiTheme="minorEastAsia" w:hAnsiTheme="minorEastAsia" w:eastAsiaTheme="minorEastAsia" w:cstheme="minorEastAsia"/>
                <w:sz w:val="30"/>
                <w:szCs w:val="30"/>
              </w:rPr>
            </w:pPr>
          </w:p>
        </w:tc>
        <w:tc>
          <w:tcPr>
            <w:tcW w:w="1200" w:type="dxa"/>
            <w:shd w:val="clear" w:color="auto" w:fill="auto"/>
            <w:vAlign w:val="center"/>
          </w:tcPr>
          <w:p>
            <w:pPr>
              <w:spacing w:line="300" w:lineRule="exact"/>
              <w:jc w:val="right"/>
              <w:rPr>
                <w:rFonts w:asciiTheme="minorEastAsia" w:hAnsiTheme="minorEastAsia" w:eastAsiaTheme="minorEastAsia" w:cstheme="minorEastAsia"/>
                <w:sz w:val="30"/>
                <w:szCs w:val="30"/>
              </w:rPr>
            </w:pPr>
          </w:p>
        </w:tc>
        <w:tc>
          <w:tcPr>
            <w:tcW w:w="1276" w:type="dxa"/>
            <w:shd w:val="clear" w:color="auto" w:fill="auto"/>
            <w:vAlign w:val="center"/>
          </w:tcPr>
          <w:p>
            <w:pPr>
              <w:spacing w:line="300" w:lineRule="exact"/>
              <w:jc w:val="right"/>
              <w:rPr>
                <w:rFonts w:asciiTheme="minorEastAsia" w:hAnsiTheme="minorEastAsia" w:eastAsiaTheme="minorEastAsia" w:cstheme="minorEastAsia"/>
                <w:sz w:val="30"/>
                <w:szCs w:val="30"/>
              </w:rPr>
            </w:pPr>
          </w:p>
        </w:tc>
      </w:tr>
    </w:tbl>
    <w:p>
      <w:pPr>
        <w:spacing w:line="300" w:lineRule="exact"/>
        <w:jc w:val="left"/>
        <w:outlineLvl w:val="0"/>
        <w:rPr>
          <w:rFonts w:asciiTheme="minorEastAsia" w:hAnsiTheme="minorEastAsia" w:eastAsiaTheme="minorEastAsia" w:cstheme="minorEastAsia"/>
          <w:sz w:val="30"/>
          <w:szCs w:val="30"/>
          <w:highlight w:val="yellow"/>
        </w:rPr>
        <w:sectPr>
          <w:pgSz w:w="16839" w:h="11907" w:orient="landscape"/>
          <w:pgMar w:top="1361" w:right="1020" w:bottom="1361" w:left="1020" w:header="851" w:footer="992" w:gutter="0"/>
          <w:cols w:space="425" w:num="1"/>
          <w:docGrid w:type="lines" w:linePitch="312" w:charSpace="0"/>
        </w:sectPr>
      </w:pPr>
    </w:p>
    <w:p>
      <w:pPr>
        <w:ind w:firstLine="600" w:firstLineChars="200"/>
        <w:rPr>
          <w:rFonts w:asciiTheme="minorEastAsia" w:hAnsiTheme="minorEastAsia" w:eastAsiaTheme="minorEastAsia" w:cstheme="minorEastAsia"/>
          <w:b/>
          <w:bCs/>
          <w:sz w:val="30"/>
          <w:szCs w:val="30"/>
        </w:rPr>
      </w:pPr>
      <w:r>
        <w:rPr>
          <w:rFonts w:hint="eastAsia" w:asciiTheme="minorEastAsia" w:hAnsiTheme="minorEastAsia" w:eastAsiaTheme="minorEastAsia" w:cstheme="minorEastAsia"/>
          <w:sz w:val="30"/>
          <w:szCs w:val="30"/>
        </w:rPr>
        <w:t>七、国有资产信息</w:t>
      </w:r>
    </w:p>
    <w:p>
      <w:pPr>
        <w:ind w:firstLine="600" w:firstLineChars="200"/>
        <w:rPr>
          <w:rFonts w:asciiTheme="minorEastAsia" w:hAnsiTheme="minorEastAsia" w:eastAsiaTheme="minorEastAsia" w:cstheme="minorEastAsia"/>
          <w:sz w:val="30"/>
          <w:szCs w:val="30"/>
          <w:highlight w:val="red"/>
        </w:rPr>
      </w:pPr>
      <w:r>
        <w:rPr>
          <w:rFonts w:hint="eastAsia" w:asciiTheme="minorEastAsia" w:hAnsiTheme="minorEastAsia" w:eastAsiaTheme="minorEastAsia" w:cstheme="minorEastAsia"/>
          <w:sz w:val="30"/>
          <w:szCs w:val="30"/>
        </w:rPr>
        <w:t>饶阳县公安局上年末固定资产金额为4107.71万元（详见下表），本年度拟购置固定资产总额为212.4万元，主要是购置空调15台4.20万元，打印机15台总金额为3万元；电脑20台总金额为10万元，公安局专用设备1批100万元；其他交通购置6辆95.2万元.已按要求列入政府采购预算，详见政府采购预算表。</w:t>
      </w:r>
    </w:p>
    <w:p>
      <w:pPr>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部门固定资产占用情况表</w:t>
      </w:r>
    </w:p>
    <w:p>
      <w:pPr>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xml:space="preserve">编制部门：饶阳县公安局 </w:t>
      </w:r>
      <w:r>
        <w:rPr>
          <w:rFonts w:hint="eastAsia" w:asciiTheme="minorEastAsia" w:hAnsiTheme="minorEastAsia" w:eastAsiaTheme="minorEastAsia" w:cstheme="minorEastAsia"/>
          <w:color w:val="FF0000"/>
          <w:sz w:val="30"/>
          <w:szCs w:val="30"/>
        </w:rPr>
        <w:t xml:space="preserve">      </w:t>
      </w:r>
      <w:r>
        <w:rPr>
          <w:rFonts w:hint="eastAsia" w:asciiTheme="minorEastAsia" w:hAnsiTheme="minorEastAsia" w:eastAsiaTheme="minorEastAsia" w:cstheme="minorEastAsia"/>
          <w:sz w:val="30"/>
          <w:szCs w:val="30"/>
        </w:rPr>
        <w:t>截止时间：2020年12月31日</w:t>
      </w:r>
    </w:p>
    <w:tbl>
      <w:tblPr>
        <w:tblStyle w:val="5"/>
        <w:tblW w:w="914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1462"/>
        <w:gridCol w:w="3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tcPr>
          <w:p>
            <w:pPr>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项目</w:t>
            </w:r>
          </w:p>
        </w:tc>
        <w:tc>
          <w:tcPr>
            <w:tcW w:w="1462" w:type="dxa"/>
          </w:tcPr>
          <w:p>
            <w:pPr>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数量</w:t>
            </w:r>
          </w:p>
        </w:tc>
        <w:tc>
          <w:tcPr>
            <w:tcW w:w="3464" w:type="dxa"/>
          </w:tcPr>
          <w:p>
            <w:pPr>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价值（金额单位：万元）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19" w:type="dxa"/>
          </w:tcPr>
          <w:p>
            <w:pP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资产总额</w:t>
            </w:r>
          </w:p>
        </w:tc>
        <w:tc>
          <w:tcPr>
            <w:tcW w:w="1462" w:type="dxa"/>
          </w:tcPr>
          <w:p>
            <w:pPr>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w:t>
            </w:r>
          </w:p>
        </w:tc>
        <w:tc>
          <w:tcPr>
            <w:tcW w:w="3464" w:type="dxa"/>
          </w:tcPr>
          <w:p>
            <w:pPr>
              <w:rPr>
                <w:rFonts w:asciiTheme="minorEastAsia" w:hAnsiTheme="minorEastAsia" w:eastAsiaTheme="minorEastAsia" w:cstheme="minorEastAsia"/>
                <w:color w:val="0070C0"/>
                <w:sz w:val="30"/>
                <w:szCs w:val="30"/>
              </w:rPr>
            </w:pPr>
            <w:r>
              <w:rPr>
                <w:rFonts w:hint="eastAsia" w:asciiTheme="minorEastAsia" w:hAnsiTheme="minorEastAsia" w:eastAsiaTheme="minorEastAsia" w:cstheme="minorEastAsia"/>
                <w:color w:val="0070C0"/>
                <w:sz w:val="30"/>
                <w:szCs w:val="30"/>
              </w:rPr>
              <w:t>4107.71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tcPr>
          <w:p>
            <w:pP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1、房屋（平方米）</w:t>
            </w:r>
          </w:p>
        </w:tc>
        <w:tc>
          <w:tcPr>
            <w:tcW w:w="1462" w:type="dxa"/>
          </w:tcPr>
          <w:p>
            <w:pP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7878.74</w:t>
            </w:r>
          </w:p>
        </w:tc>
        <w:tc>
          <w:tcPr>
            <w:tcW w:w="3464" w:type="dxa"/>
          </w:tcPr>
          <w:p>
            <w:pP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1546.03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19" w:type="dxa"/>
          </w:tcPr>
          <w:p>
            <w:pP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xml:space="preserve">   其中：办公用房（平方米）</w:t>
            </w:r>
          </w:p>
        </w:tc>
        <w:tc>
          <w:tcPr>
            <w:tcW w:w="1462" w:type="dxa"/>
          </w:tcPr>
          <w:p>
            <w:pP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7878.78</w:t>
            </w:r>
          </w:p>
        </w:tc>
        <w:tc>
          <w:tcPr>
            <w:tcW w:w="3464" w:type="dxa"/>
          </w:tcPr>
          <w:p>
            <w:pP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1546.03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tcPr>
          <w:p>
            <w:pP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2、车辆（台、辆）</w:t>
            </w:r>
          </w:p>
        </w:tc>
        <w:tc>
          <w:tcPr>
            <w:tcW w:w="1462" w:type="dxa"/>
          </w:tcPr>
          <w:p>
            <w:pP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41</w:t>
            </w:r>
          </w:p>
        </w:tc>
        <w:tc>
          <w:tcPr>
            <w:tcW w:w="3464" w:type="dxa"/>
          </w:tcPr>
          <w:p>
            <w:pP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532.88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19" w:type="dxa"/>
          </w:tcPr>
          <w:p>
            <w:pP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3、单价在20万元以上设备</w:t>
            </w:r>
          </w:p>
        </w:tc>
        <w:tc>
          <w:tcPr>
            <w:tcW w:w="1462" w:type="dxa"/>
          </w:tcPr>
          <w:p>
            <w:pPr>
              <w:rPr>
                <w:rFonts w:asciiTheme="minorEastAsia" w:hAnsiTheme="minorEastAsia" w:eastAsiaTheme="minorEastAsia" w:cstheme="minorEastAsia"/>
                <w:sz w:val="30"/>
                <w:szCs w:val="30"/>
              </w:rPr>
            </w:pPr>
          </w:p>
        </w:tc>
        <w:tc>
          <w:tcPr>
            <w:tcW w:w="3464" w:type="dxa"/>
          </w:tcPr>
          <w:p>
            <w:pPr>
              <w:rPr>
                <w:rFonts w:asciiTheme="minorEastAsia" w:hAnsiTheme="minorEastAsia" w:eastAsiaTheme="minorEastAsia" w:cs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tcPr>
          <w:p>
            <w:pP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4、其他固定资产</w:t>
            </w:r>
          </w:p>
        </w:tc>
        <w:tc>
          <w:tcPr>
            <w:tcW w:w="1462" w:type="dxa"/>
          </w:tcPr>
          <w:p>
            <w:pPr>
              <w:rPr>
                <w:rFonts w:asciiTheme="minorEastAsia" w:hAnsiTheme="minorEastAsia" w:eastAsiaTheme="minorEastAsia" w:cstheme="minorEastAsia"/>
                <w:sz w:val="30"/>
                <w:szCs w:val="30"/>
              </w:rPr>
            </w:pPr>
          </w:p>
        </w:tc>
        <w:tc>
          <w:tcPr>
            <w:tcW w:w="3464" w:type="dxa"/>
          </w:tcPr>
          <w:p>
            <w:pP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2028.8</w:t>
            </w:r>
          </w:p>
        </w:tc>
      </w:tr>
    </w:tbl>
    <w:p>
      <w:pPr>
        <w:spacing w:line="300" w:lineRule="exact"/>
        <w:jc w:val="left"/>
        <w:outlineLvl w:val="0"/>
        <w:rPr>
          <w:rFonts w:asciiTheme="minorEastAsia" w:hAnsiTheme="minorEastAsia" w:eastAsiaTheme="minorEastAsia" w:cstheme="minorEastAsia"/>
          <w:sz w:val="30"/>
          <w:szCs w:val="30"/>
          <w:highlight w:val="yellow"/>
        </w:rPr>
      </w:pPr>
    </w:p>
    <w:p>
      <w:pPr>
        <w:spacing w:line="300" w:lineRule="exact"/>
        <w:jc w:val="left"/>
        <w:outlineLvl w:val="0"/>
        <w:rPr>
          <w:rFonts w:asciiTheme="minorEastAsia" w:hAnsiTheme="minorEastAsia" w:eastAsiaTheme="minorEastAsia" w:cstheme="minorEastAsia"/>
          <w:sz w:val="30"/>
          <w:szCs w:val="30"/>
          <w:highlight w:val="yellow"/>
        </w:rPr>
      </w:pPr>
    </w:p>
    <w:p>
      <w:pPr>
        <w:ind w:firstLine="600" w:firstLineChars="200"/>
        <w:rPr>
          <w:rFonts w:asciiTheme="minorEastAsia" w:hAnsiTheme="minorEastAsia" w:eastAsiaTheme="minorEastAsia" w:cstheme="minorEastAsia"/>
          <w:b/>
          <w:bCs/>
          <w:sz w:val="30"/>
          <w:szCs w:val="30"/>
        </w:rPr>
      </w:pPr>
      <w:r>
        <w:rPr>
          <w:rFonts w:hint="eastAsia" w:asciiTheme="minorEastAsia" w:hAnsiTheme="minorEastAsia" w:eastAsiaTheme="minorEastAsia" w:cstheme="minorEastAsia"/>
          <w:sz w:val="30"/>
          <w:szCs w:val="30"/>
        </w:rPr>
        <w:t>八、名词解释</w:t>
      </w:r>
    </w:p>
    <w:p>
      <w:pPr>
        <w:ind w:firstLine="600" w:firstLineChars="2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1、一般公共预算拨款收入：指县级财政当年拨付的资金。</w:t>
      </w:r>
    </w:p>
    <w:p>
      <w:pPr>
        <w:ind w:firstLine="600" w:firstLineChars="2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2、事业收入：指事业单位开展专业业务活动及辅助活动所取得的收入。</w:t>
      </w:r>
    </w:p>
    <w:p>
      <w:pPr>
        <w:ind w:firstLine="600" w:firstLineChars="2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3、其他收入：指除“一般公共预算拨款收入”、“事业收入”等以外的收入。主要是按规定动用的租房收入、存款利息收入等。</w:t>
      </w:r>
    </w:p>
    <w:p>
      <w:pPr>
        <w:ind w:firstLine="600" w:firstLineChars="2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4、基本支出：指为保障机构正常运转、完成日常工作任务而发生的人员支出和公用支出。</w:t>
      </w:r>
    </w:p>
    <w:p>
      <w:pPr>
        <w:ind w:firstLine="600" w:firstLineChars="2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5、项目支出：指在基本支出之外为完成特定行政任务和事业发展目标所发生的支出。</w:t>
      </w:r>
    </w:p>
    <w:p>
      <w:pPr>
        <w:ind w:firstLine="600" w:firstLineChars="2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6、上缴上级支出：指下级单位上缴上级的支出。</w:t>
      </w:r>
    </w:p>
    <w:p>
      <w:pPr>
        <w:ind w:firstLine="600" w:firstLineChars="2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7、“三公”经费：纳入县财政预算管理的“三公”经费，是指县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ind w:firstLine="600" w:firstLineChars="2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8、机关运行费：是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600" w:firstLineChars="2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9、上年结转：指以前年度尚未完成、结转到本年仍按原规定用途继续使用的资金。</w:t>
      </w:r>
    </w:p>
    <w:p>
      <w:pPr>
        <w:ind w:firstLine="600" w:firstLineChars="200"/>
        <w:rPr>
          <w:rFonts w:asciiTheme="minorEastAsia" w:hAnsiTheme="minorEastAsia" w:eastAsiaTheme="minorEastAsia" w:cstheme="minorEastAsia"/>
          <w:kern w:val="0"/>
          <w:sz w:val="30"/>
          <w:szCs w:val="30"/>
        </w:rPr>
      </w:pPr>
      <w:r>
        <w:rPr>
          <w:rFonts w:hint="eastAsia" w:asciiTheme="minorEastAsia" w:hAnsiTheme="minorEastAsia" w:eastAsiaTheme="minorEastAsia" w:cstheme="minorEastAsia"/>
          <w:sz w:val="30"/>
          <w:szCs w:val="30"/>
        </w:rPr>
        <w:t>10、事业单位经营支出：指事业单位在专业业务活动及其辅助活动之外开展非独立核算经营活动发生的支出。</w:t>
      </w:r>
    </w:p>
    <w:p>
      <w:pPr>
        <w:ind w:firstLine="600" w:firstLineChars="200"/>
        <w:rPr>
          <w:rFonts w:asciiTheme="minorEastAsia" w:hAnsiTheme="minorEastAsia" w:eastAsiaTheme="minorEastAsia" w:cstheme="minorEastAsia"/>
          <w:b/>
          <w:bCs/>
          <w:sz w:val="30"/>
          <w:szCs w:val="30"/>
        </w:rPr>
      </w:pPr>
      <w:r>
        <w:rPr>
          <w:rFonts w:hint="eastAsia" w:asciiTheme="minorEastAsia" w:hAnsiTheme="minorEastAsia" w:eastAsiaTheme="minorEastAsia" w:cstheme="minorEastAsia"/>
          <w:sz w:val="30"/>
          <w:szCs w:val="30"/>
        </w:rPr>
        <w:t>九、其他需要说明的事项</w:t>
      </w:r>
    </w:p>
    <w:p>
      <w:pPr>
        <w:ind w:firstLine="600" w:firstLineChars="200"/>
        <w:rPr>
          <w:rFonts w:asciiTheme="minorEastAsia" w:hAnsiTheme="minorEastAsia" w:eastAsiaTheme="minorEastAsia" w:cstheme="minorEastAsia"/>
          <w:bCs/>
          <w:sz w:val="30"/>
          <w:szCs w:val="30"/>
        </w:rPr>
      </w:pPr>
      <w:r>
        <w:rPr>
          <w:rFonts w:hint="eastAsia" w:asciiTheme="minorEastAsia" w:hAnsiTheme="minorEastAsia" w:eastAsiaTheme="minorEastAsia" w:cstheme="minorEastAsia"/>
          <w:bCs/>
          <w:sz w:val="30"/>
          <w:szCs w:val="30"/>
        </w:rPr>
        <w:t>本部门无政府基金预算和国有资本经营预算，无其他需要说明的事项。</w:t>
      </w:r>
    </w:p>
    <w:p>
      <w:pPr>
        <w:ind w:firstLine="600" w:firstLineChars="200"/>
        <w:rPr>
          <w:rFonts w:asciiTheme="minorEastAsia" w:hAnsiTheme="minorEastAsia" w:eastAsiaTheme="minorEastAsia" w:cstheme="minorEastAsia"/>
          <w:bCs/>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书宋_GBK">
    <w:altName w:val="宋体"/>
    <w:panose1 w:val="00000000000000000000"/>
    <w:charset w:val="86"/>
    <w:family w:val="roman"/>
    <w:pitch w:val="default"/>
    <w:sig w:usb0="00000000" w:usb1="00000000" w:usb2="00000000" w:usb3="00000000" w:csb0="00040001" w:csb1="00000000"/>
  </w:font>
  <w:font w:name="方正楷体_GBK">
    <w:altName w:val="宋体"/>
    <w:panose1 w:val="00000000000000000000"/>
    <w:charset w:val="86"/>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133"/>
    <w:rsid w:val="000046D1"/>
    <w:rsid w:val="00035B19"/>
    <w:rsid w:val="00037334"/>
    <w:rsid w:val="00037DEA"/>
    <w:rsid w:val="0005049D"/>
    <w:rsid w:val="00061CAC"/>
    <w:rsid w:val="0007464C"/>
    <w:rsid w:val="00092730"/>
    <w:rsid w:val="000D52EE"/>
    <w:rsid w:val="000E4BAB"/>
    <w:rsid w:val="000F4830"/>
    <w:rsid w:val="001011CA"/>
    <w:rsid w:val="00121DA4"/>
    <w:rsid w:val="00143A0F"/>
    <w:rsid w:val="00145B57"/>
    <w:rsid w:val="00146974"/>
    <w:rsid w:val="00153D6A"/>
    <w:rsid w:val="00175EB9"/>
    <w:rsid w:val="0018046B"/>
    <w:rsid w:val="001A6EC7"/>
    <w:rsid w:val="001D021A"/>
    <w:rsid w:val="001F0AC3"/>
    <w:rsid w:val="001F1E74"/>
    <w:rsid w:val="001F2E32"/>
    <w:rsid w:val="00233B12"/>
    <w:rsid w:val="00251260"/>
    <w:rsid w:val="0028603B"/>
    <w:rsid w:val="0029393F"/>
    <w:rsid w:val="00294A91"/>
    <w:rsid w:val="00295FE6"/>
    <w:rsid w:val="002A1675"/>
    <w:rsid w:val="002D49E5"/>
    <w:rsid w:val="00303AB5"/>
    <w:rsid w:val="003110A9"/>
    <w:rsid w:val="003175BD"/>
    <w:rsid w:val="00344FD8"/>
    <w:rsid w:val="003566CA"/>
    <w:rsid w:val="0038169B"/>
    <w:rsid w:val="00393B97"/>
    <w:rsid w:val="003B6A19"/>
    <w:rsid w:val="003C1CF6"/>
    <w:rsid w:val="003C5F6F"/>
    <w:rsid w:val="003E1D92"/>
    <w:rsid w:val="003E2F09"/>
    <w:rsid w:val="00402EE2"/>
    <w:rsid w:val="00420705"/>
    <w:rsid w:val="004448F0"/>
    <w:rsid w:val="00462BA7"/>
    <w:rsid w:val="00464D08"/>
    <w:rsid w:val="00466D4B"/>
    <w:rsid w:val="004676E2"/>
    <w:rsid w:val="004848E5"/>
    <w:rsid w:val="00486937"/>
    <w:rsid w:val="0048737C"/>
    <w:rsid w:val="004927E2"/>
    <w:rsid w:val="00495552"/>
    <w:rsid w:val="004B7731"/>
    <w:rsid w:val="004B7C22"/>
    <w:rsid w:val="00511A08"/>
    <w:rsid w:val="0054189D"/>
    <w:rsid w:val="0054405A"/>
    <w:rsid w:val="00552C56"/>
    <w:rsid w:val="00564E8D"/>
    <w:rsid w:val="00566A29"/>
    <w:rsid w:val="00570454"/>
    <w:rsid w:val="00576EA6"/>
    <w:rsid w:val="00581F16"/>
    <w:rsid w:val="00584830"/>
    <w:rsid w:val="005854BB"/>
    <w:rsid w:val="00592F7A"/>
    <w:rsid w:val="005B097F"/>
    <w:rsid w:val="005B0E10"/>
    <w:rsid w:val="005B40D2"/>
    <w:rsid w:val="005C6640"/>
    <w:rsid w:val="005D2C0D"/>
    <w:rsid w:val="005F09C1"/>
    <w:rsid w:val="005F2892"/>
    <w:rsid w:val="005F77DD"/>
    <w:rsid w:val="00611F5C"/>
    <w:rsid w:val="00630540"/>
    <w:rsid w:val="00651A76"/>
    <w:rsid w:val="006A63F5"/>
    <w:rsid w:val="006B3697"/>
    <w:rsid w:val="00706347"/>
    <w:rsid w:val="007222F0"/>
    <w:rsid w:val="007604D5"/>
    <w:rsid w:val="00781E17"/>
    <w:rsid w:val="00793199"/>
    <w:rsid w:val="007A6AA7"/>
    <w:rsid w:val="007D7404"/>
    <w:rsid w:val="007D7D87"/>
    <w:rsid w:val="007E2425"/>
    <w:rsid w:val="007E6BE5"/>
    <w:rsid w:val="00800D02"/>
    <w:rsid w:val="00812AC2"/>
    <w:rsid w:val="00824AE6"/>
    <w:rsid w:val="00826B4B"/>
    <w:rsid w:val="00830311"/>
    <w:rsid w:val="00844470"/>
    <w:rsid w:val="0088372E"/>
    <w:rsid w:val="00885D8F"/>
    <w:rsid w:val="008E0A1B"/>
    <w:rsid w:val="008F6D3D"/>
    <w:rsid w:val="00906D6A"/>
    <w:rsid w:val="00917E24"/>
    <w:rsid w:val="00945D2E"/>
    <w:rsid w:val="0099304E"/>
    <w:rsid w:val="00994814"/>
    <w:rsid w:val="009A3E2F"/>
    <w:rsid w:val="009C7DB3"/>
    <w:rsid w:val="00A02605"/>
    <w:rsid w:val="00A37511"/>
    <w:rsid w:val="00A41E09"/>
    <w:rsid w:val="00A56560"/>
    <w:rsid w:val="00A608A1"/>
    <w:rsid w:val="00A848C8"/>
    <w:rsid w:val="00A95BB5"/>
    <w:rsid w:val="00AA7EB5"/>
    <w:rsid w:val="00AE1665"/>
    <w:rsid w:val="00B02D78"/>
    <w:rsid w:val="00B16EBC"/>
    <w:rsid w:val="00B32750"/>
    <w:rsid w:val="00B341E5"/>
    <w:rsid w:val="00B370DA"/>
    <w:rsid w:val="00B41095"/>
    <w:rsid w:val="00B43D89"/>
    <w:rsid w:val="00B97D64"/>
    <w:rsid w:val="00BC7FD7"/>
    <w:rsid w:val="00BE5606"/>
    <w:rsid w:val="00C134F8"/>
    <w:rsid w:val="00C16713"/>
    <w:rsid w:val="00C312C8"/>
    <w:rsid w:val="00C35292"/>
    <w:rsid w:val="00C4088F"/>
    <w:rsid w:val="00C429E5"/>
    <w:rsid w:val="00C53032"/>
    <w:rsid w:val="00C76466"/>
    <w:rsid w:val="00CA0FEE"/>
    <w:rsid w:val="00CB3F98"/>
    <w:rsid w:val="00CB46F3"/>
    <w:rsid w:val="00CB4A3E"/>
    <w:rsid w:val="00CC40DA"/>
    <w:rsid w:val="00CC66D6"/>
    <w:rsid w:val="00CF002D"/>
    <w:rsid w:val="00D02343"/>
    <w:rsid w:val="00D116C7"/>
    <w:rsid w:val="00D17241"/>
    <w:rsid w:val="00D21B66"/>
    <w:rsid w:val="00D31B11"/>
    <w:rsid w:val="00D964DF"/>
    <w:rsid w:val="00DB3E72"/>
    <w:rsid w:val="00DC46A6"/>
    <w:rsid w:val="00DD3193"/>
    <w:rsid w:val="00DD76CD"/>
    <w:rsid w:val="00DE4E10"/>
    <w:rsid w:val="00DE54B0"/>
    <w:rsid w:val="00E02E51"/>
    <w:rsid w:val="00E2651C"/>
    <w:rsid w:val="00E27BB6"/>
    <w:rsid w:val="00E44C2F"/>
    <w:rsid w:val="00E562B3"/>
    <w:rsid w:val="00E60CB6"/>
    <w:rsid w:val="00E62133"/>
    <w:rsid w:val="00E75B85"/>
    <w:rsid w:val="00E87871"/>
    <w:rsid w:val="00E93B7F"/>
    <w:rsid w:val="00E94A52"/>
    <w:rsid w:val="00E9665A"/>
    <w:rsid w:val="00EC5B61"/>
    <w:rsid w:val="00ED0BDC"/>
    <w:rsid w:val="00ED11AD"/>
    <w:rsid w:val="00F10159"/>
    <w:rsid w:val="00F13E61"/>
    <w:rsid w:val="00F3161F"/>
    <w:rsid w:val="00F33189"/>
    <w:rsid w:val="00F516AD"/>
    <w:rsid w:val="00F76BC5"/>
    <w:rsid w:val="00F8027B"/>
    <w:rsid w:val="00F82A8B"/>
    <w:rsid w:val="00F85692"/>
    <w:rsid w:val="00FA55CA"/>
    <w:rsid w:val="00FB6482"/>
    <w:rsid w:val="00FD4278"/>
    <w:rsid w:val="04EF5DC7"/>
    <w:rsid w:val="0FA142C1"/>
    <w:rsid w:val="10C8603A"/>
    <w:rsid w:val="127A32ED"/>
    <w:rsid w:val="17315C49"/>
    <w:rsid w:val="17D82485"/>
    <w:rsid w:val="26891AF3"/>
    <w:rsid w:val="29A5760B"/>
    <w:rsid w:val="2B2E3743"/>
    <w:rsid w:val="2E6E1A42"/>
    <w:rsid w:val="30AB781D"/>
    <w:rsid w:val="36FE564B"/>
    <w:rsid w:val="38AA3AE2"/>
    <w:rsid w:val="39AB5C6D"/>
    <w:rsid w:val="3B2332F5"/>
    <w:rsid w:val="3ECE14AC"/>
    <w:rsid w:val="45D3394B"/>
    <w:rsid w:val="45FF7E1B"/>
    <w:rsid w:val="48FF56BB"/>
    <w:rsid w:val="4D792896"/>
    <w:rsid w:val="508D73AD"/>
    <w:rsid w:val="52F95885"/>
    <w:rsid w:val="54E32355"/>
    <w:rsid w:val="56146D04"/>
    <w:rsid w:val="56AA61C5"/>
    <w:rsid w:val="5EDC1C91"/>
    <w:rsid w:val="61A36F1E"/>
    <w:rsid w:val="663745B6"/>
    <w:rsid w:val="677C04B2"/>
    <w:rsid w:val="6A3A34DA"/>
    <w:rsid w:val="6A9E593B"/>
    <w:rsid w:val="6BD352AD"/>
    <w:rsid w:val="6C296100"/>
    <w:rsid w:val="6CCF023C"/>
    <w:rsid w:val="6D523CD3"/>
    <w:rsid w:val="77153EC2"/>
    <w:rsid w:val="79BA3299"/>
    <w:rsid w:val="79DE5CC6"/>
    <w:rsid w:val="7BE86F96"/>
    <w:rsid w:val="7C30146B"/>
    <w:rsid w:val="7F79348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Calibri"/>
      <w:kern w:val="2"/>
      <w:sz w:val="32"/>
      <w:szCs w:val="3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11"/>
    <w:semiHidden/>
    <w:qFormat/>
    <w:uiPriority w:val="99"/>
    <w:pPr>
      <w:tabs>
        <w:tab w:val="center" w:pos="4153"/>
        <w:tab w:val="right" w:pos="8306"/>
      </w:tabs>
      <w:snapToGrid w:val="0"/>
      <w:jc w:val="left"/>
    </w:pPr>
    <w:rPr>
      <w:sz w:val="18"/>
      <w:szCs w:val="18"/>
    </w:rPr>
  </w:style>
  <w:style w:type="paragraph" w:styleId="4">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列出段落1"/>
    <w:basedOn w:val="1"/>
    <w:qFormat/>
    <w:uiPriority w:val="99"/>
    <w:pPr>
      <w:ind w:firstLine="420" w:firstLineChars="200"/>
    </w:pPr>
  </w:style>
  <w:style w:type="character" w:customStyle="1" w:styleId="9">
    <w:name w:val="批注框文本 字符"/>
    <w:basedOn w:val="7"/>
    <w:link w:val="2"/>
    <w:semiHidden/>
    <w:qFormat/>
    <w:locked/>
    <w:uiPriority w:val="99"/>
    <w:rPr>
      <w:rFonts w:eastAsia="仿宋_GB2312" w:cs="Times New Roman"/>
      <w:sz w:val="18"/>
      <w:szCs w:val="18"/>
    </w:rPr>
  </w:style>
  <w:style w:type="character" w:customStyle="1" w:styleId="10">
    <w:name w:val="页眉 字符"/>
    <w:basedOn w:val="7"/>
    <w:link w:val="4"/>
    <w:semiHidden/>
    <w:qFormat/>
    <w:locked/>
    <w:uiPriority w:val="99"/>
    <w:rPr>
      <w:rFonts w:eastAsia="仿宋_GB2312" w:cs="Times New Roman"/>
      <w:sz w:val="18"/>
      <w:szCs w:val="18"/>
    </w:rPr>
  </w:style>
  <w:style w:type="character" w:customStyle="1" w:styleId="11">
    <w:name w:val="页脚 字符"/>
    <w:basedOn w:val="7"/>
    <w:link w:val="3"/>
    <w:semiHidden/>
    <w:qFormat/>
    <w:locked/>
    <w:uiPriority w:val="99"/>
    <w:rPr>
      <w:rFonts w:eastAsia="仿宋_GB2312"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56</Pages>
  <Words>3544</Words>
  <Characters>20204</Characters>
  <Lines>168</Lines>
  <Paragraphs>47</Paragraphs>
  <TotalTime>73</TotalTime>
  <ScaleCrop>false</ScaleCrop>
  <LinksUpToDate>false</LinksUpToDate>
  <CharactersWithSpaces>23701</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2017-04-14T02:37:00Z</dcterms:created>
  <dc:creator>lenovo</dc:creator>
  <cp:lastModifiedBy>初夏の雨</cp:lastModifiedBy>
  <cp:lastPrinted>2017-04-17T03:01:00Z</cp:lastPrinted>
  <dcterms:modified xsi:type="dcterms:W3CDTF">2022-01-07T02:07:37Z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BFAF62DA72E34D17987CC71F45220300</vt:lpwstr>
  </property>
</Properties>
</file>