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AEF" w:rsidRDefault="00C74418">
      <w:pPr>
        <w:spacing w:line="600" w:lineRule="exact"/>
        <w:ind w:firstLine="600"/>
        <w:jc w:val="center"/>
        <w:rPr>
          <w:rFonts w:ascii="黑体" w:eastAsia="黑体" w:hAnsi="黑体"/>
          <w:sz w:val="36"/>
          <w:szCs w:val="36"/>
        </w:rPr>
      </w:pPr>
      <w:r>
        <w:rPr>
          <w:rFonts w:ascii="黑体" w:eastAsia="黑体" w:hAnsi="黑体" w:hint="eastAsia"/>
          <w:sz w:val="36"/>
          <w:szCs w:val="36"/>
        </w:rPr>
        <w:t>东里满乡</w:t>
      </w:r>
      <w:r>
        <w:rPr>
          <w:rFonts w:ascii="黑体" w:eastAsia="黑体" w:hAnsi="黑体" w:hint="eastAsia"/>
          <w:sz w:val="36"/>
          <w:szCs w:val="36"/>
        </w:rPr>
        <w:t>2016</w:t>
      </w:r>
      <w:r>
        <w:rPr>
          <w:rFonts w:ascii="黑体" w:eastAsia="黑体" w:hAnsi="黑体" w:hint="eastAsia"/>
          <w:sz w:val="36"/>
          <w:szCs w:val="36"/>
        </w:rPr>
        <w:t>年部门决算说明</w:t>
      </w:r>
    </w:p>
    <w:p w:rsidR="00C82AEF" w:rsidRDefault="00C82AEF">
      <w:pPr>
        <w:spacing w:line="600" w:lineRule="exact"/>
        <w:ind w:firstLine="880"/>
        <w:rPr>
          <w:rFonts w:ascii="仿宋" w:eastAsia="仿宋" w:hAnsi="仿宋"/>
          <w:sz w:val="32"/>
          <w:szCs w:val="32"/>
        </w:rPr>
      </w:pPr>
    </w:p>
    <w:p w:rsidR="00C82AEF" w:rsidRDefault="00C74418">
      <w:pPr>
        <w:adjustRightInd w:val="0"/>
        <w:snapToGrid w:val="0"/>
        <w:spacing w:line="600" w:lineRule="exact"/>
        <w:ind w:firstLineChars="200" w:firstLine="643"/>
        <w:rPr>
          <w:rFonts w:ascii="仿宋" w:eastAsia="仿宋" w:hAnsi="仿宋"/>
          <w:b/>
          <w:sz w:val="32"/>
          <w:szCs w:val="32"/>
        </w:rPr>
      </w:pPr>
      <w:r>
        <w:rPr>
          <w:rFonts w:ascii="仿宋" w:eastAsia="仿宋" w:hAnsi="仿宋" w:hint="eastAsia"/>
          <w:b/>
          <w:sz w:val="32"/>
          <w:szCs w:val="32"/>
        </w:rPr>
        <w:t>第一部分</w:t>
      </w:r>
      <w:r>
        <w:rPr>
          <w:rFonts w:ascii="仿宋" w:eastAsia="仿宋" w:hAnsi="仿宋"/>
          <w:b/>
          <w:sz w:val="32"/>
          <w:szCs w:val="32"/>
        </w:rPr>
        <w:t xml:space="preserve">   </w:t>
      </w:r>
      <w:r>
        <w:rPr>
          <w:rFonts w:ascii="仿宋" w:eastAsia="仿宋" w:hAnsi="仿宋" w:hint="eastAsia"/>
          <w:b/>
          <w:sz w:val="32"/>
          <w:szCs w:val="32"/>
        </w:rPr>
        <w:t>东里满乡</w:t>
      </w:r>
      <w:r>
        <w:rPr>
          <w:rFonts w:ascii="仿宋" w:eastAsia="仿宋" w:hAnsi="仿宋"/>
          <w:b/>
          <w:sz w:val="32"/>
          <w:szCs w:val="32"/>
        </w:rPr>
        <w:t>部门</w:t>
      </w:r>
      <w:r>
        <w:rPr>
          <w:rFonts w:ascii="仿宋" w:eastAsia="仿宋" w:hAnsi="仿宋" w:hint="eastAsia"/>
          <w:b/>
          <w:sz w:val="32"/>
          <w:szCs w:val="32"/>
        </w:rPr>
        <w:t>职责及</w:t>
      </w:r>
      <w:r>
        <w:rPr>
          <w:rFonts w:ascii="仿宋" w:eastAsia="仿宋" w:hAnsi="仿宋"/>
          <w:b/>
          <w:sz w:val="32"/>
          <w:szCs w:val="32"/>
        </w:rPr>
        <w:t>概况</w:t>
      </w:r>
    </w:p>
    <w:p w:rsidR="00C82AEF" w:rsidRDefault="00C74418">
      <w:pPr>
        <w:widowControl/>
        <w:shd w:val="clear" w:color="auto" w:fill="FFFFFF"/>
        <w:spacing w:line="600" w:lineRule="exact"/>
        <w:rPr>
          <w:rFonts w:ascii="仿宋" w:eastAsia="仿宋" w:hAnsi="仿宋" w:cs="Calibri"/>
          <w:color w:val="000000"/>
          <w:sz w:val="32"/>
          <w:szCs w:val="32"/>
        </w:rPr>
      </w:pPr>
      <w:r>
        <w:rPr>
          <w:rFonts w:ascii="仿宋" w:eastAsia="仿宋" w:hAnsi="仿宋" w:cs="仿宋_GB2312" w:hint="eastAsia"/>
          <w:color w:val="000000"/>
          <w:kern w:val="0"/>
          <w:sz w:val="32"/>
          <w:szCs w:val="32"/>
          <w:shd w:val="clear" w:color="auto" w:fill="FFFFFF"/>
        </w:rPr>
        <w:t xml:space="preserve">    </w:t>
      </w:r>
      <w:r>
        <w:rPr>
          <w:rFonts w:ascii="仿宋" w:eastAsia="仿宋" w:hAnsi="仿宋" w:cs="仿宋_GB2312"/>
          <w:color w:val="000000"/>
          <w:kern w:val="0"/>
          <w:sz w:val="32"/>
          <w:szCs w:val="32"/>
          <w:shd w:val="clear" w:color="auto" w:fill="FFFFFF"/>
        </w:rPr>
        <w:t>饶阳县</w:t>
      </w:r>
      <w:r>
        <w:rPr>
          <w:rFonts w:ascii="仿宋" w:eastAsia="仿宋" w:hAnsi="仿宋" w:cs="仿宋_GB2312" w:hint="eastAsia"/>
          <w:color w:val="000000"/>
          <w:kern w:val="0"/>
          <w:sz w:val="32"/>
          <w:szCs w:val="32"/>
          <w:shd w:val="clear" w:color="auto" w:fill="FFFFFF"/>
        </w:rPr>
        <w:t>东里满乡</w:t>
      </w:r>
      <w:r>
        <w:rPr>
          <w:rFonts w:ascii="仿宋" w:eastAsia="仿宋" w:hAnsi="仿宋" w:cs="仿宋_GB2312"/>
          <w:color w:val="000000"/>
          <w:kern w:val="0"/>
          <w:sz w:val="32"/>
          <w:szCs w:val="32"/>
          <w:shd w:val="clear" w:color="auto" w:fill="FFFFFF"/>
        </w:rPr>
        <w:t>政府机构数一个，由党委、人大、政府、财政、水利、农业、计生、民政、社团、司法、林业等部门构成，各部门职责如下：</w:t>
      </w:r>
    </w:p>
    <w:p w:rsidR="00C82AEF" w:rsidRDefault="00C74418">
      <w:pPr>
        <w:pStyle w:val="a5"/>
        <w:widowControl/>
        <w:shd w:val="clear" w:color="auto" w:fill="FFFFFF"/>
        <w:spacing w:line="600" w:lineRule="exact"/>
        <w:jc w:val="left"/>
        <w:rPr>
          <w:rFonts w:ascii="仿宋" w:eastAsia="仿宋" w:hAnsi="仿宋" w:cs="宋体"/>
          <w:color w:val="000000"/>
          <w:sz w:val="32"/>
          <w:szCs w:val="32"/>
        </w:rPr>
      </w:pPr>
      <w:r>
        <w:rPr>
          <w:rFonts w:ascii="仿宋" w:eastAsia="仿宋" w:hAnsi="仿宋" w:cs="仿宋_GB2312" w:hint="eastAsia"/>
          <w:color w:val="000000"/>
          <w:sz w:val="32"/>
          <w:szCs w:val="32"/>
          <w:shd w:val="clear" w:color="auto" w:fill="FFFFFF"/>
        </w:rPr>
        <w:t xml:space="preserve">    </w:t>
      </w:r>
      <w:r>
        <w:rPr>
          <w:rFonts w:ascii="仿宋" w:eastAsia="仿宋" w:hAnsi="仿宋" w:cs="仿宋_GB2312"/>
          <w:color w:val="000000"/>
          <w:sz w:val="32"/>
          <w:szCs w:val="32"/>
          <w:shd w:val="clear" w:color="auto" w:fill="FFFFFF"/>
        </w:rPr>
        <w:t>一、党委职责：</w:t>
      </w:r>
      <w:r>
        <w:rPr>
          <w:rFonts w:ascii="仿宋" w:eastAsia="仿宋" w:hAnsi="仿宋" w:cs="仿宋_GB2312"/>
          <w:color w:val="000000"/>
          <w:sz w:val="32"/>
          <w:szCs w:val="32"/>
          <w:shd w:val="clear" w:color="auto" w:fill="FFFFFF"/>
        </w:rPr>
        <w:t>1</w:t>
      </w:r>
      <w:r>
        <w:rPr>
          <w:rFonts w:ascii="仿宋" w:eastAsia="仿宋" w:hAnsi="仿宋" w:cs="仿宋_GB2312"/>
          <w:color w:val="000000"/>
          <w:sz w:val="32"/>
          <w:szCs w:val="32"/>
          <w:shd w:val="clear" w:color="auto" w:fill="FFFFFF"/>
        </w:rPr>
        <w:t>、贯彻党的路线、方针、政策和上级党组织的指示、决定，执行镇党代表大会决议，讨论决定本镇的重大问题。</w:t>
      </w:r>
      <w:r>
        <w:rPr>
          <w:rFonts w:ascii="仿宋" w:eastAsia="仿宋" w:hAnsi="仿宋" w:cs="仿宋_GB2312"/>
          <w:color w:val="000000"/>
          <w:sz w:val="32"/>
          <w:szCs w:val="32"/>
          <w:shd w:val="clear" w:color="auto" w:fill="FFFFFF"/>
        </w:rPr>
        <w:t>2</w:t>
      </w:r>
      <w:r>
        <w:rPr>
          <w:rFonts w:ascii="仿宋" w:eastAsia="仿宋" w:hAnsi="仿宋" w:cs="仿宋_GB2312"/>
          <w:color w:val="000000"/>
          <w:sz w:val="32"/>
          <w:szCs w:val="32"/>
          <w:shd w:val="clear" w:color="auto" w:fill="FFFFFF"/>
        </w:rPr>
        <w:t>、抓好自身的所属党组织的思想、组织和作风建设。</w:t>
      </w:r>
      <w:r>
        <w:rPr>
          <w:rFonts w:ascii="仿宋" w:eastAsia="仿宋" w:hAnsi="仿宋" w:cs="仿宋_GB2312" w:hint="eastAsia"/>
          <w:color w:val="000000"/>
          <w:sz w:val="32"/>
          <w:szCs w:val="32"/>
          <w:shd w:val="clear" w:color="auto" w:fill="FFFFFF"/>
        </w:rPr>
        <w:t>3</w:t>
      </w:r>
      <w:r>
        <w:rPr>
          <w:rFonts w:ascii="仿宋" w:eastAsia="仿宋" w:hAnsi="仿宋" w:cs="仿宋_GB2312"/>
          <w:color w:val="000000"/>
          <w:sz w:val="32"/>
          <w:szCs w:val="32"/>
          <w:shd w:val="clear" w:color="auto" w:fill="FFFFFF"/>
        </w:rPr>
        <w:t>、领导并支持镇政府依法行使各项行政管理职权。</w:t>
      </w:r>
      <w:r>
        <w:rPr>
          <w:rFonts w:ascii="仿宋" w:eastAsia="仿宋" w:hAnsi="仿宋" w:cs="仿宋_GB2312" w:hint="eastAsia"/>
          <w:color w:val="000000"/>
          <w:sz w:val="32"/>
          <w:szCs w:val="32"/>
          <w:shd w:val="clear" w:color="auto" w:fill="FFFFFF"/>
        </w:rPr>
        <w:t>4</w:t>
      </w:r>
      <w:r>
        <w:rPr>
          <w:rFonts w:ascii="仿宋" w:eastAsia="仿宋" w:hAnsi="仿宋" w:cs="仿宋_GB2312"/>
          <w:color w:val="000000"/>
          <w:sz w:val="32"/>
          <w:szCs w:val="32"/>
          <w:shd w:val="clear" w:color="auto" w:fill="FFFFFF"/>
        </w:rPr>
        <w:t>、领导上级有关部门派驻镇的党的建设。领导、支持和协调上级有关部门派驻镇的工作。</w:t>
      </w:r>
      <w:r>
        <w:rPr>
          <w:rFonts w:ascii="仿宋" w:eastAsia="仿宋" w:hAnsi="仿宋" w:cs="仿宋_GB2312" w:hint="eastAsia"/>
          <w:color w:val="000000"/>
          <w:sz w:val="32"/>
          <w:szCs w:val="32"/>
          <w:shd w:val="clear" w:color="auto" w:fill="FFFFFF"/>
        </w:rPr>
        <w:t>5</w:t>
      </w:r>
      <w:r>
        <w:rPr>
          <w:rFonts w:ascii="仿宋" w:eastAsia="仿宋" w:hAnsi="仿宋" w:cs="仿宋_GB2312"/>
          <w:color w:val="000000"/>
          <w:sz w:val="32"/>
          <w:szCs w:val="32"/>
          <w:shd w:val="clear" w:color="auto" w:fill="FFFFFF"/>
        </w:rPr>
        <w:t>、完成上级党组织搅拌的其他任务。</w:t>
      </w:r>
    </w:p>
    <w:p w:rsidR="00C82AEF" w:rsidRDefault="00C74418">
      <w:pPr>
        <w:widowControl/>
        <w:shd w:val="clear" w:color="auto" w:fill="FFFFFF"/>
        <w:spacing w:line="600" w:lineRule="exact"/>
        <w:rPr>
          <w:rFonts w:ascii="仿宋" w:eastAsia="仿宋" w:hAnsi="仿宋" w:cs="Calibri"/>
          <w:color w:val="000000"/>
          <w:sz w:val="32"/>
          <w:szCs w:val="32"/>
        </w:rPr>
      </w:pPr>
      <w:r>
        <w:rPr>
          <w:rFonts w:ascii="仿宋" w:eastAsia="仿宋" w:hAnsi="Calibri" w:cs="仿宋_GB2312"/>
          <w:color w:val="000000"/>
          <w:kern w:val="0"/>
          <w:sz w:val="32"/>
          <w:szCs w:val="32"/>
          <w:shd w:val="clear" w:color="auto" w:fill="FFFFFF"/>
        </w:rPr>
        <w:t>    </w:t>
      </w:r>
      <w:r>
        <w:rPr>
          <w:rFonts w:ascii="仿宋" w:eastAsia="仿宋" w:hAnsi="仿宋" w:cs="仿宋_GB2312" w:hint="eastAsia"/>
          <w:color w:val="000000"/>
          <w:kern w:val="0"/>
          <w:sz w:val="32"/>
          <w:szCs w:val="32"/>
          <w:shd w:val="clear" w:color="auto" w:fill="FFFFFF"/>
        </w:rPr>
        <w:t xml:space="preserve">  </w:t>
      </w:r>
      <w:r>
        <w:rPr>
          <w:rFonts w:ascii="仿宋" w:eastAsia="仿宋" w:hAnsi="仿宋" w:cs="仿宋_GB2312"/>
          <w:color w:val="000000"/>
          <w:kern w:val="0"/>
          <w:sz w:val="32"/>
          <w:szCs w:val="32"/>
          <w:shd w:val="clear" w:color="auto" w:fill="FFFFFF"/>
        </w:rPr>
        <w:t>二、人大职责：</w:t>
      </w:r>
      <w:r>
        <w:rPr>
          <w:rFonts w:ascii="仿宋" w:eastAsia="仿宋" w:hAnsi="仿宋" w:cs="仿宋_GB2312"/>
          <w:color w:val="000000"/>
          <w:kern w:val="0"/>
          <w:sz w:val="32"/>
          <w:szCs w:val="32"/>
          <w:shd w:val="clear" w:color="auto" w:fill="FFFFFF"/>
        </w:rPr>
        <w:t>1</w:t>
      </w:r>
      <w:r>
        <w:rPr>
          <w:rFonts w:ascii="仿宋" w:eastAsia="仿宋" w:hAnsi="仿宋" w:cs="仿宋_GB2312"/>
          <w:color w:val="000000"/>
          <w:kern w:val="0"/>
          <w:sz w:val="32"/>
          <w:szCs w:val="32"/>
          <w:shd w:val="clear" w:color="auto" w:fill="FFFFFF"/>
        </w:rPr>
        <w:t>、审查和批准本行政区域内的财政预算和预算执行情况的报告。</w:t>
      </w:r>
      <w:r>
        <w:rPr>
          <w:rFonts w:ascii="仿宋" w:eastAsia="仿宋" w:hAnsi="仿宋" w:cs="仿宋_GB2312"/>
          <w:color w:val="000000"/>
          <w:kern w:val="0"/>
          <w:sz w:val="32"/>
          <w:szCs w:val="32"/>
          <w:shd w:val="clear" w:color="auto" w:fill="FFFFFF"/>
        </w:rPr>
        <w:t>2</w:t>
      </w:r>
      <w:r>
        <w:rPr>
          <w:rFonts w:ascii="仿宋" w:eastAsia="仿宋" w:hAnsi="仿宋" w:cs="仿宋_GB2312"/>
          <w:color w:val="000000"/>
          <w:kern w:val="0"/>
          <w:sz w:val="32"/>
          <w:szCs w:val="32"/>
          <w:shd w:val="clear" w:color="auto" w:fill="FFFFFF"/>
        </w:rPr>
        <w:t>、决定本行政区域内的民政工作的实施计划。</w:t>
      </w:r>
      <w:r>
        <w:rPr>
          <w:rFonts w:ascii="仿宋" w:eastAsia="仿宋" w:hAnsi="仿宋" w:cs="仿宋_GB2312"/>
          <w:color w:val="000000"/>
          <w:kern w:val="0"/>
          <w:sz w:val="32"/>
          <w:szCs w:val="32"/>
          <w:shd w:val="clear" w:color="auto" w:fill="FFFFFF"/>
        </w:rPr>
        <w:t>3</w:t>
      </w:r>
      <w:r>
        <w:rPr>
          <w:rFonts w:ascii="仿宋" w:eastAsia="仿宋" w:hAnsi="仿宋" w:cs="仿宋_GB2312"/>
          <w:color w:val="000000"/>
          <w:kern w:val="0"/>
          <w:sz w:val="32"/>
          <w:szCs w:val="32"/>
          <w:shd w:val="clear" w:color="auto" w:fill="FFFFFF"/>
        </w:rPr>
        <w:t>、听取和审查镇人民政府的工作报告。</w:t>
      </w:r>
    </w:p>
    <w:p w:rsidR="00C82AEF" w:rsidRDefault="00C74418">
      <w:pPr>
        <w:widowControl/>
        <w:shd w:val="clear" w:color="auto" w:fill="FFFFFF"/>
        <w:spacing w:line="600" w:lineRule="exact"/>
        <w:ind w:firstLine="420"/>
        <w:rPr>
          <w:rFonts w:ascii="仿宋" w:eastAsia="仿宋" w:hAnsi="仿宋" w:cs="宋体"/>
          <w:color w:val="000000"/>
          <w:sz w:val="32"/>
          <w:szCs w:val="32"/>
        </w:rPr>
      </w:pPr>
      <w:r>
        <w:rPr>
          <w:rFonts w:ascii="仿宋" w:eastAsia="仿宋" w:hAnsi="Calibri" w:cs="仿宋_GB2312"/>
          <w:color w:val="000000"/>
          <w:kern w:val="0"/>
          <w:sz w:val="32"/>
          <w:szCs w:val="32"/>
          <w:shd w:val="clear" w:color="auto" w:fill="FFFFFF"/>
        </w:rPr>
        <w:t> </w:t>
      </w:r>
      <w:r>
        <w:rPr>
          <w:rFonts w:ascii="仿宋" w:eastAsia="仿宋" w:hAnsi="仿宋" w:cs="仿宋_GB2312"/>
          <w:color w:val="000000"/>
          <w:kern w:val="0"/>
          <w:sz w:val="32"/>
          <w:szCs w:val="32"/>
          <w:shd w:val="clear" w:color="auto" w:fill="FFFFFF"/>
        </w:rPr>
        <w:t>三、政府职责：</w:t>
      </w:r>
      <w:r>
        <w:rPr>
          <w:rFonts w:ascii="仿宋" w:eastAsia="仿宋" w:hAnsi="仿宋" w:cs="仿宋_GB2312" w:hint="eastAsia"/>
          <w:color w:val="000000"/>
          <w:kern w:val="0"/>
          <w:sz w:val="32"/>
          <w:szCs w:val="32"/>
          <w:shd w:val="clear" w:color="auto" w:fill="FFFFFF"/>
        </w:rPr>
        <w:t xml:space="preserve"> </w:t>
      </w:r>
      <w:r>
        <w:rPr>
          <w:rFonts w:ascii="仿宋" w:eastAsia="仿宋" w:hAnsi="仿宋" w:cs="仿宋_GB2312"/>
          <w:color w:val="000000"/>
          <w:kern w:val="0"/>
          <w:sz w:val="32"/>
          <w:szCs w:val="32"/>
          <w:shd w:val="clear" w:color="auto" w:fill="FFFFFF"/>
        </w:rPr>
        <w:t>1</w:t>
      </w:r>
      <w:r>
        <w:rPr>
          <w:rFonts w:ascii="仿宋" w:eastAsia="仿宋" w:hAnsi="仿宋" w:cs="仿宋_GB2312"/>
          <w:color w:val="000000"/>
          <w:kern w:val="0"/>
          <w:sz w:val="32"/>
          <w:szCs w:val="32"/>
          <w:shd w:val="clear" w:color="auto" w:fill="FFFFFF"/>
        </w:rPr>
        <w:t>、落实政策。宣传、落实好党的路线、方针、政策和国家的法律、法规；稳定农村基本经济制度；坚持依法行政，推进政务公开；加强对村民委员会的指导、提高，培育村民委员会自治能力。</w:t>
      </w:r>
      <w:r>
        <w:rPr>
          <w:rFonts w:ascii="仿宋" w:eastAsia="仿宋" w:hAnsi="Calibri" w:cs="仿宋_GB2312"/>
          <w:color w:val="000000"/>
          <w:kern w:val="0"/>
          <w:sz w:val="32"/>
          <w:szCs w:val="32"/>
          <w:shd w:val="clear" w:color="auto" w:fill="FFFFFF"/>
        </w:rPr>
        <w:t> </w:t>
      </w:r>
      <w:r>
        <w:rPr>
          <w:rFonts w:ascii="仿宋" w:eastAsia="仿宋" w:hAnsi="仿宋" w:cs="仿宋_GB2312"/>
          <w:color w:val="000000"/>
          <w:kern w:val="0"/>
          <w:sz w:val="32"/>
          <w:szCs w:val="32"/>
          <w:shd w:val="clear" w:color="auto" w:fill="FFFFFF"/>
        </w:rPr>
        <w:t>2</w:t>
      </w:r>
      <w:r>
        <w:rPr>
          <w:rFonts w:ascii="仿宋" w:eastAsia="仿宋" w:hAnsi="仿宋" w:cs="仿宋_GB2312"/>
          <w:color w:val="000000"/>
          <w:kern w:val="0"/>
          <w:sz w:val="32"/>
          <w:szCs w:val="32"/>
          <w:shd w:val="clear" w:color="auto" w:fill="FFFFFF"/>
        </w:rPr>
        <w:t>、促进发展。编制好科学发展规划，营造好科学发展环境，突出镇域特色，加强城镇建设，发展特色经济；切实加强农村市场监督，培育、</w:t>
      </w:r>
      <w:r>
        <w:rPr>
          <w:rFonts w:ascii="仿宋" w:eastAsia="仿宋" w:hAnsi="仿宋" w:cs="仿宋_GB2312"/>
          <w:color w:val="000000"/>
          <w:kern w:val="0"/>
          <w:sz w:val="32"/>
          <w:szCs w:val="32"/>
          <w:shd w:val="clear" w:color="auto" w:fill="FFFFFF"/>
        </w:rPr>
        <w:t>提升市场功能，搞活市场流通，推广农业技术，调整产业结构，引导农民发展现代农业；加</w:t>
      </w:r>
      <w:r>
        <w:rPr>
          <w:rFonts w:ascii="仿宋" w:eastAsia="仿宋" w:hAnsi="仿宋" w:cs="仿宋_GB2312"/>
          <w:color w:val="000000"/>
          <w:kern w:val="0"/>
          <w:sz w:val="32"/>
          <w:szCs w:val="32"/>
          <w:shd w:val="clear" w:color="auto" w:fill="FFFFFF"/>
        </w:rPr>
        <w:lastRenderedPageBreak/>
        <w:t>强农村劳动力技能培训，抓好农村劳动力转移和就业。</w:t>
      </w:r>
      <w:r>
        <w:rPr>
          <w:rFonts w:ascii="仿宋" w:eastAsia="仿宋" w:hAnsi="仿宋" w:cs="仿宋_GB2312"/>
          <w:color w:val="000000"/>
          <w:sz w:val="32"/>
          <w:szCs w:val="32"/>
          <w:shd w:val="clear" w:color="auto" w:fill="FFFFFF"/>
        </w:rPr>
        <w:t>3</w:t>
      </w:r>
      <w:r>
        <w:rPr>
          <w:rFonts w:ascii="仿宋" w:eastAsia="仿宋" w:hAnsi="仿宋" w:cs="仿宋_GB2312"/>
          <w:color w:val="000000"/>
          <w:sz w:val="32"/>
          <w:szCs w:val="32"/>
          <w:shd w:val="clear" w:color="auto" w:fill="FFFFFF"/>
        </w:rPr>
        <w:t>、维护稳定。坚持</w:t>
      </w:r>
      <w:r>
        <w:rPr>
          <w:rFonts w:ascii="仿宋" w:eastAsia="仿宋" w:hAnsi="仿宋" w:cs="仿宋_GB2312"/>
          <w:color w:val="000000"/>
          <w:sz w:val="32"/>
          <w:szCs w:val="32"/>
          <w:shd w:val="clear" w:color="auto" w:fill="FFFFFF"/>
        </w:rPr>
        <w:t>“</w:t>
      </w:r>
      <w:r>
        <w:rPr>
          <w:rFonts w:ascii="仿宋" w:eastAsia="仿宋" w:hAnsi="仿宋" w:cs="仿宋_GB2312"/>
          <w:color w:val="000000"/>
          <w:sz w:val="32"/>
          <w:szCs w:val="32"/>
          <w:shd w:val="clear" w:color="auto" w:fill="FFFFFF"/>
        </w:rPr>
        <w:t>立党为公，执政为民</w:t>
      </w:r>
      <w:r>
        <w:rPr>
          <w:rFonts w:ascii="仿宋" w:eastAsia="仿宋" w:hAnsi="仿宋" w:cs="仿宋_GB2312"/>
          <w:color w:val="000000"/>
          <w:sz w:val="32"/>
          <w:szCs w:val="32"/>
          <w:shd w:val="clear" w:color="auto" w:fill="FFFFFF"/>
        </w:rPr>
        <w:t>”</w:t>
      </w:r>
      <w:r>
        <w:rPr>
          <w:rFonts w:ascii="仿宋" w:eastAsia="仿宋" w:hAnsi="仿宋" w:cs="仿宋_GB2312"/>
          <w:color w:val="000000"/>
          <w:sz w:val="32"/>
          <w:szCs w:val="32"/>
          <w:shd w:val="clear" w:color="auto" w:fill="FFFFFF"/>
        </w:rPr>
        <w:t>，紧紧围绕实现和维护群众利益开展工作，突出解决人民群众最关心、最直接、最现实的利益问题，加强和巩固农村基层政权和民主法制建设，加强社会治安综合治理；建立、健全各种应急机制，加强对突发事件的预警和管理；加强民事纠纷调解，化解农村矛盾；开展农村扶贫和社会救助，切实保障农民合法权益，维护农村社会稳定。</w:t>
      </w:r>
    </w:p>
    <w:p w:rsidR="00C82AEF" w:rsidRDefault="00C74418">
      <w:pPr>
        <w:widowControl/>
        <w:shd w:val="clear" w:color="auto" w:fill="FFFFFF"/>
        <w:spacing w:line="600" w:lineRule="exact"/>
        <w:rPr>
          <w:rFonts w:ascii="仿宋" w:eastAsia="仿宋" w:hAnsi="仿宋" w:cs="宋体"/>
          <w:color w:val="000000"/>
          <w:sz w:val="32"/>
          <w:szCs w:val="32"/>
        </w:rPr>
      </w:pPr>
      <w:r>
        <w:rPr>
          <w:rFonts w:ascii="仿宋" w:eastAsia="仿宋" w:hAnsi="Calibri" w:cs="仿宋_GB2312"/>
          <w:color w:val="000000"/>
          <w:kern w:val="0"/>
          <w:sz w:val="32"/>
          <w:szCs w:val="32"/>
          <w:shd w:val="clear" w:color="auto" w:fill="FFFFFF"/>
        </w:rPr>
        <w:t>   </w:t>
      </w:r>
      <w:r>
        <w:rPr>
          <w:rFonts w:ascii="仿宋" w:eastAsia="仿宋" w:hAnsi="仿宋" w:cs="仿宋_GB2312" w:hint="eastAsia"/>
          <w:color w:val="000000"/>
          <w:kern w:val="0"/>
          <w:sz w:val="32"/>
          <w:szCs w:val="32"/>
          <w:shd w:val="clear" w:color="auto" w:fill="FFFFFF"/>
        </w:rPr>
        <w:t xml:space="preserve">  </w:t>
      </w:r>
      <w:r>
        <w:rPr>
          <w:rFonts w:ascii="仿宋" w:eastAsia="仿宋" w:hAnsi="Calibri" w:cs="仿宋_GB2312"/>
          <w:color w:val="000000"/>
          <w:kern w:val="0"/>
          <w:sz w:val="32"/>
          <w:szCs w:val="32"/>
          <w:shd w:val="clear" w:color="auto" w:fill="FFFFFF"/>
        </w:rPr>
        <w:t> </w:t>
      </w:r>
      <w:r>
        <w:rPr>
          <w:rFonts w:ascii="仿宋" w:eastAsia="仿宋" w:hAnsi="仿宋" w:cs="仿宋_GB2312"/>
          <w:color w:val="000000"/>
          <w:kern w:val="0"/>
          <w:sz w:val="32"/>
          <w:szCs w:val="32"/>
          <w:shd w:val="clear" w:color="auto" w:fill="FFFFFF"/>
        </w:rPr>
        <w:t>四、财政职责：</w:t>
      </w:r>
      <w:r>
        <w:rPr>
          <w:rFonts w:ascii="仿宋" w:eastAsia="仿宋" w:hAnsi="仿宋" w:cs="仿宋_GB2312" w:hint="eastAsia"/>
          <w:color w:val="000000"/>
          <w:kern w:val="0"/>
          <w:sz w:val="32"/>
          <w:szCs w:val="32"/>
          <w:shd w:val="clear" w:color="auto" w:fill="FFFFFF"/>
        </w:rPr>
        <w:t xml:space="preserve"> </w:t>
      </w:r>
      <w:r>
        <w:rPr>
          <w:rFonts w:ascii="仿宋" w:eastAsia="仿宋" w:hAnsi="仿宋" w:cs="仿宋_GB2312"/>
          <w:color w:val="000000"/>
          <w:kern w:val="0"/>
          <w:sz w:val="32"/>
          <w:szCs w:val="32"/>
          <w:shd w:val="clear" w:color="auto" w:fill="FFFFFF"/>
        </w:rPr>
        <w:t>1</w:t>
      </w:r>
      <w:r>
        <w:rPr>
          <w:rFonts w:ascii="仿宋" w:eastAsia="仿宋" w:hAnsi="仿宋" w:cs="仿宋_GB2312"/>
          <w:color w:val="000000"/>
          <w:kern w:val="0"/>
          <w:sz w:val="32"/>
          <w:szCs w:val="32"/>
          <w:shd w:val="clear" w:color="auto" w:fill="FFFFFF"/>
        </w:rPr>
        <w:t>、管理镇级财政基</w:t>
      </w:r>
      <w:r>
        <w:rPr>
          <w:rFonts w:ascii="仿宋" w:eastAsia="仿宋" w:hAnsi="仿宋" w:cs="仿宋_GB2312"/>
          <w:color w:val="000000"/>
          <w:kern w:val="0"/>
          <w:sz w:val="32"/>
          <w:szCs w:val="32"/>
          <w:shd w:val="clear" w:color="auto" w:fill="FFFFFF"/>
        </w:rPr>
        <w:t>本建设支出；制定和监督执行基本建设财务管理制度；负责城市维护建设资金与财务管理。</w:t>
      </w:r>
      <w:r>
        <w:rPr>
          <w:rFonts w:ascii="仿宋" w:eastAsia="仿宋" w:hAnsi="仿宋" w:cs="仿宋_GB2312"/>
          <w:color w:val="000000"/>
          <w:sz w:val="32"/>
          <w:szCs w:val="32"/>
          <w:shd w:val="clear" w:color="auto" w:fill="FFFFFF"/>
        </w:rPr>
        <w:t>2</w:t>
      </w:r>
      <w:r>
        <w:rPr>
          <w:rFonts w:ascii="仿宋" w:eastAsia="仿宋" w:hAnsi="仿宋" w:cs="仿宋_GB2312"/>
          <w:color w:val="000000"/>
          <w:sz w:val="32"/>
          <w:szCs w:val="32"/>
          <w:shd w:val="clear" w:color="auto" w:fill="FFFFFF"/>
        </w:rPr>
        <w:t>、管理全镇会计工作；监督执行会计规章制度、《企业会计准则》，监督执行政府总预算、行政事业单位及行业会计制度；指导和管理社会审计；组织实施和指导会计委派制工作</w:t>
      </w:r>
      <w:r>
        <w:rPr>
          <w:rFonts w:ascii="仿宋" w:eastAsia="仿宋" w:hAnsi="仿宋" w:cs="仿宋_GB2312" w:hint="eastAsia"/>
          <w:color w:val="000000"/>
          <w:sz w:val="32"/>
          <w:szCs w:val="32"/>
          <w:shd w:val="clear" w:color="auto" w:fill="FFFFFF"/>
        </w:rPr>
        <w:t>。</w:t>
      </w:r>
    </w:p>
    <w:p w:rsidR="00C82AEF" w:rsidRDefault="00C74418">
      <w:pPr>
        <w:widowControl/>
        <w:shd w:val="clear" w:color="auto" w:fill="FFFFFF"/>
        <w:spacing w:line="600" w:lineRule="exact"/>
        <w:ind w:firstLine="560"/>
        <w:rPr>
          <w:rFonts w:ascii="仿宋" w:eastAsia="仿宋" w:hAnsi="仿宋" w:cs="Calibri"/>
          <w:color w:val="000000"/>
          <w:sz w:val="32"/>
          <w:szCs w:val="32"/>
        </w:rPr>
      </w:pPr>
      <w:r>
        <w:rPr>
          <w:rFonts w:ascii="仿宋" w:eastAsia="仿宋" w:hAnsi="仿宋" w:cs="仿宋_GB2312"/>
          <w:color w:val="000000"/>
          <w:kern w:val="0"/>
          <w:sz w:val="32"/>
          <w:szCs w:val="32"/>
          <w:shd w:val="clear" w:color="auto" w:fill="FFFFFF"/>
        </w:rPr>
        <w:t>五、水利职责：</w:t>
      </w:r>
      <w:r>
        <w:rPr>
          <w:rFonts w:ascii="仿宋" w:eastAsia="仿宋" w:hAnsi="仿宋" w:cs="仿宋_GB2312"/>
          <w:color w:val="000000"/>
          <w:kern w:val="0"/>
          <w:sz w:val="32"/>
          <w:szCs w:val="32"/>
          <w:shd w:val="clear" w:color="auto" w:fill="FFFFFF"/>
        </w:rPr>
        <w:t>1</w:t>
      </w:r>
      <w:r>
        <w:rPr>
          <w:rFonts w:ascii="仿宋" w:eastAsia="仿宋" w:hAnsi="仿宋" w:cs="仿宋_GB2312"/>
          <w:color w:val="000000"/>
          <w:kern w:val="0"/>
          <w:sz w:val="32"/>
          <w:szCs w:val="32"/>
          <w:shd w:val="clear" w:color="auto" w:fill="FFFFFF"/>
        </w:rPr>
        <w:t>、负责生活、生产经营、生态环境用水的统筹兼顾和保障。负责水资源的统一监督管理；组织开展水资源调查评价工作，开展水能资源调查工作；指导水利行业供水和乡镇供水工作。</w:t>
      </w:r>
      <w:r>
        <w:rPr>
          <w:rFonts w:ascii="仿宋" w:eastAsia="仿宋" w:hAnsi="仿宋" w:cs="仿宋_GB2312" w:hint="eastAsia"/>
          <w:color w:val="000000"/>
          <w:kern w:val="0"/>
          <w:sz w:val="32"/>
          <w:szCs w:val="32"/>
          <w:shd w:val="clear" w:color="auto" w:fill="FFFFFF"/>
        </w:rPr>
        <w:t xml:space="preserve"> </w:t>
      </w:r>
      <w:r>
        <w:rPr>
          <w:rFonts w:ascii="仿宋" w:eastAsia="仿宋" w:hAnsi="仿宋" w:cs="仿宋_GB2312"/>
          <w:color w:val="000000"/>
          <w:kern w:val="0"/>
          <w:sz w:val="32"/>
          <w:szCs w:val="32"/>
          <w:shd w:val="clear" w:color="auto" w:fill="FFFFFF"/>
        </w:rPr>
        <w:t>2</w:t>
      </w:r>
      <w:r>
        <w:rPr>
          <w:rFonts w:ascii="仿宋" w:eastAsia="仿宋" w:hAnsi="仿宋" w:cs="仿宋_GB2312"/>
          <w:color w:val="000000"/>
          <w:kern w:val="0"/>
          <w:sz w:val="32"/>
          <w:szCs w:val="32"/>
          <w:shd w:val="clear" w:color="auto" w:fill="FFFFFF"/>
        </w:rPr>
        <w:t>、负责水资源保护工作。组织编制水资源保护规划，组织拟定主要江河的水功能区划并监督实施，核定</w:t>
      </w:r>
      <w:r>
        <w:rPr>
          <w:rFonts w:ascii="仿宋" w:eastAsia="仿宋" w:hAnsi="仿宋" w:cs="仿宋_GB2312"/>
          <w:color w:val="000000"/>
          <w:kern w:val="0"/>
          <w:sz w:val="32"/>
          <w:szCs w:val="32"/>
          <w:shd w:val="clear" w:color="auto" w:fill="FFFFFF"/>
        </w:rPr>
        <w:t>水域纳污能力，指导饮用水、水源保护、地下水开发利用和城市规划区地下水资源管理保护工作；发布全市水资源公报。</w:t>
      </w:r>
    </w:p>
    <w:p w:rsidR="00C82AEF" w:rsidRDefault="00C74418">
      <w:pPr>
        <w:widowControl/>
        <w:shd w:val="clear" w:color="auto" w:fill="FFFFFF"/>
        <w:spacing w:line="600" w:lineRule="exact"/>
        <w:rPr>
          <w:rFonts w:ascii="仿宋" w:eastAsia="仿宋" w:hAnsi="仿宋" w:cs="Calibri"/>
          <w:color w:val="000000"/>
          <w:sz w:val="32"/>
          <w:szCs w:val="32"/>
        </w:rPr>
      </w:pPr>
      <w:r>
        <w:rPr>
          <w:rFonts w:ascii="仿宋" w:eastAsia="仿宋" w:hAnsi="Calibri" w:cs="仿宋_GB2312"/>
          <w:color w:val="000000"/>
          <w:kern w:val="0"/>
          <w:sz w:val="32"/>
          <w:szCs w:val="32"/>
          <w:shd w:val="clear" w:color="auto" w:fill="FFFFFF"/>
        </w:rPr>
        <w:t>  </w:t>
      </w:r>
      <w:r>
        <w:rPr>
          <w:rFonts w:ascii="仿宋" w:eastAsia="仿宋" w:hAnsi="Calibri" w:cs="仿宋_GB2312" w:hint="eastAsia"/>
          <w:color w:val="000000"/>
          <w:kern w:val="0"/>
          <w:sz w:val="32"/>
          <w:szCs w:val="32"/>
          <w:shd w:val="clear" w:color="auto" w:fill="FFFFFF"/>
        </w:rPr>
        <w:t xml:space="preserve">  </w:t>
      </w:r>
      <w:r>
        <w:rPr>
          <w:rFonts w:ascii="仿宋" w:eastAsia="仿宋" w:hAnsi="Calibri" w:cs="仿宋_GB2312"/>
          <w:color w:val="000000"/>
          <w:kern w:val="0"/>
          <w:sz w:val="32"/>
          <w:szCs w:val="32"/>
          <w:shd w:val="clear" w:color="auto" w:fill="FFFFFF"/>
        </w:rPr>
        <w:t> </w:t>
      </w:r>
      <w:r>
        <w:rPr>
          <w:rFonts w:ascii="仿宋" w:eastAsia="仿宋" w:hAnsi="仿宋" w:cs="仿宋_GB2312"/>
          <w:color w:val="000000"/>
          <w:kern w:val="0"/>
          <w:sz w:val="32"/>
          <w:szCs w:val="32"/>
          <w:shd w:val="clear" w:color="auto" w:fill="FFFFFF"/>
        </w:rPr>
        <w:t>六、农业职责：</w:t>
      </w:r>
      <w:r>
        <w:rPr>
          <w:rFonts w:ascii="仿宋" w:eastAsia="仿宋" w:hAnsi="仿宋" w:cs="仿宋_GB2312" w:hint="eastAsia"/>
          <w:color w:val="000000"/>
          <w:kern w:val="0"/>
          <w:sz w:val="32"/>
          <w:szCs w:val="32"/>
          <w:shd w:val="clear" w:color="auto" w:fill="FFFFFF"/>
        </w:rPr>
        <w:t xml:space="preserve"> </w:t>
      </w:r>
      <w:r>
        <w:rPr>
          <w:rFonts w:ascii="仿宋" w:eastAsia="仿宋" w:hAnsi="仿宋" w:cs="仿宋_GB2312"/>
          <w:color w:val="000000"/>
          <w:kern w:val="0"/>
          <w:sz w:val="32"/>
          <w:szCs w:val="32"/>
          <w:shd w:val="clear" w:color="auto" w:fill="FFFFFF"/>
        </w:rPr>
        <w:t>1</w:t>
      </w:r>
      <w:r>
        <w:rPr>
          <w:rFonts w:ascii="仿宋" w:eastAsia="仿宋" w:hAnsi="仿宋" w:cs="仿宋_GB2312"/>
          <w:color w:val="000000"/>
          <w:kern w:val="0"/>
          <w:sz w:val="32"/>
          <w:szCs w:val="32"/>
          <w:shd w:val="clear" w:color="auto" w:fill="FFFFFF"/>
        </w:rPr>
        <w:t>、负责主管产业产品、绿色食品的质量监督、认证和农业植物新品种的保护工作；组织种子、农药、农业机械等质量的检测、鉴定和执法监督管理；组织监督县内植物防</w:t>
      </w:r>
      <w:r>
        <w:rPr>
          <w:rFonts w:ascii="仿宋" w:eastAsia="仿宋" w:hAnsi="仿宋" w:cs="仿宋_GB2312"/>
          <w:color w:val="000000"/>
          <w:kern w:val="0"/>
          <w:sz w:val="32"/>
          <w:szCs w:val="32"/>
          <w:shd w:val="clear" w:color="auto" w:fill="FFFFFF"/>
        </w:rPr>
        <w:lastRenderedPageBreak/>
        <w:t>疫、检疫工作，发布疫情并组织扑灭。</w:t>
      </w:r>
      <w:r>
        <w:rPr>
          <w:rFonts w:ascii="仿宋" w:eastAsia="仿宋" w:hAnsi="仿宋" w:cs="仿宋_GB2312" w:hint="eastAsia"/>
          <w:color w:val="000000"/>
          <w:kern w:val="0"/>
          <w:sz w:val="32"/>
          <w:szCs w:val="32"/>
          <w:shd w:val="clear" w:color="auto" w:fill="FFFFFF"/>
        </w:rPr>
        <w:t xml:space="preserve"> </w:t>
      </w:r>
      <w:r>
        <w:rPr>
          <w:rFonts w:ascii="仿宋" w:eastAsia="仿宋" w:hAnsi="仿宋" w:cs="仿宋_GB2312"/>
          <w:color w:val="000000"/>
          <w:kern w:val="0"/>
          <w:sz w:val="32"/>
          <w:szCs w:val="32"/>
          <w:shd w:val="clear" w:color="auto" w:fill="FFFFFF"/>
        </w:rPr>
        <w:t>2</w:t>
      </w:r>
      <w:r>
        <w:rPr>
          <w:rFonts w:ascii="仿宋" w:eastAsia="仿宋" w:hAnsi="仿宋" w:cs="仿宋_GB2312"/>
          <w:color w:val="000000"/>
          <w:kern w:val="0"/>
          <w:sz w:val="32"/>
          <w:szCs w:val="32"/>
          <w:shd w:val="clear" w:color="auto" w:fill="FFFFFF"/>
        </w:rPr>
        <w:t>、负责农业、农机涉外事务；组织农业经济对外交流与合作。</w:t>
      </w:r>
      <w:r>
        <w:rPr>
          <w:rFonts w:ascii="仿宋" w:eastAsia="仿宋" w:hAnsi="仿宋" w:cs="仿宋_GB2312" w:hint="eastAsia"/>
          <w:color w:val="000000"/>
          <w:kern w:val="0"/>
          <w:sz w:val="32"/>
          <w:szCs w:val="32"/>
          <w:shd w:val="clear" w:color="auto" w:fill="FFFFFF"/>
        </w:rPr>
        <w:t xml:space="preserve"> </w:t>
      </w:r>
      <w:r>
        <w:rPr>
          <w:rFonts w:ascii="仿宋" w:eastAsia="仿宋" w:hAnsi="仿宋" w:cs="仿宋_GB2312"/>
          <w:color w:val="000000"/>
          <w:kern w:val="0"/>
          <w:sz w:val="32"/>
          <w:szCs w:val="32"/>
          <w:shd w:val="clear" w:color="auto" w:fill="FFFFFF"/>
        </w:rPr>
        <w:t>3</w:t>
      </w:r>
      <w:r>
        <w:rPr>
          <w:rFonts w:ascii="仿宋" w:eastAsia="仿宋" w:hAnsi="仿宋" w:cs="仿宋_GB2312"/>
          <w:color w:val="000000"/>
          <w:kern w:val="0"/>
          <w:sz w:val="32"/>
          <w:szCs w:val="32"/>
          <w:shd w:val="clear" w:color="auto" w:fill="FFFFFF"/>
        </w:rPr>
        <w:t>、组织生态农业和农业可持续发展工作；指导农用地农村可再生资源开发利用和农业生物物种资源保护与管理。</w:t>
      </w:r>
      <w:r>
        <w:rPr>
          <w:rFonts w:ascii="仿宋" w:eastAsia="仿宋" w:hAnsi="仿宋" w:cs="仿宋_GB2312" w:hint="eastAsia"/>
          <w:color w:val="000000"/>
          <w:kern w:val="0"/>
          <w:sz w:val="32"/>
          <w:szCs w:val="32"/>
          <w:shd w:val="clear" w:color="auto" w:fill="FFFFFF"/>
        </w:rPr>
        <w:t xml:space="preserve"> </w:t>
      </w:r>
      <w:r>
        <w:rPr>
          <w:rFonts w:ascii="仿宋" w:eastAsia="仿宋" w:hAnsi="Calibri" w:cs="仿宋_GB2312"/>
          <w:color w:val="000000"/>
          <w:kern w:val="0"/>
          <w:sz w:val="32"/>
          <w:szCs w:val="32"/>
          <w:shd w:val="clear" w:color="auto" w:fill="FFFFFF"/>
        </w:rPr>
        <w:t> </w:t>
      </w:r>
      <w:r>
        <w:rPr>
          <w:rFonts w:ascii="仿宋" w:eastAsia="仿宋" w:hAnsi="仿宋" w:cs="仿宋_GB2312"/>
          <w:color w:val="000000"/>
          <w:kern w:val="0"/>
          <w:sz w:val="32"/>
          <w:szCs w:val="32"/>
          <w:shd w:val="clear" w:color="auto" w:fill="FFFFFF"/>
        </w:rPr>
        <w:t>4</w:t>
      </w:r>
      <w:r>
        <w:rPr>
          <w:rFonts w:ascii="仿宋" w:eastAsia="仿宋" w:hAnsi="仿宋" w:cs="仿宋_GB2312"/>
          <w:color w:val="000000"/>
          <w:kern w:val="0"/>
          <w:sz w:val="32"/>
          <w:szCs w:val="32"/>
          <w:shd w:val="clear" w:color="auto" w:fill="FFFFFF"/>
        </w:rPr>
        <w:t>、承办镇政府交办的其它事项。</w:t>
      </w:r>
    </w:p>
    <w:p w:rsidR="00C82AEF" w:rsidRDefault="00C74418">
      <w:pPr>
        <w:widowControl/>
        <w:shd w:val="clear" w:color="auto" w:fill="FFFFFF"/>
        <w:spacing w:line="600" w:lineRule="exact"/>
        <w:jc w:val="left"/>
        <w:rPr>
          <w:rFonts w:ascii="仿宋" w:eastAsia="仿宋" w:hAnsi="仿宋" w:cs="Calibri"/>
          <w:color w:val="000000"/>
          <w:sz w:val="32"/>
          <w:szCs w:val="32"/>
        </w:rPr>
      </w:pPr>
      <w:r>
        <w:rPr>
          <w:rFonts w:ascii="仿宋" w:eastAsia="仿宋" w:hAnsi="Calibri" w:cs="仿宋_GB2312"/>
          <w:color w:val="000000"/>
          <w:kern w:val="0"/>
          <w:sz w:val="32"/>
          <w:szCs w:val="32"/>
          <w:shd w:val="clear" w:color="auto" w:fill="FFFFFF"/>
        </w:rPr>
        <w:t>  </w:t>
      </w:r>
      <w:r>
        <w:rPr>
          <w:rFonts w:ascii="仿宋" w:eastAsia="仿宋" w:hAnsi="Calibri" w:cs="仿宋_GB2312" w:hint="eastAsia"/>
          <w:color w:val="000000"/>
          <w:kern w:val="0"/>
          <w:sz w:val="32"/>
          <w:szCs w:val="32"/>
          <w:shd w:val="clear" w:color="auto" w:fill="FFFFFF"/>
        </w:rPr>
        <w:t xml:space="preserve">  </w:t>
      </w:r>
      <w:r>
        <w:rPr>
          <w:rFonts w:ascii="仿宋" w:eastAsia="仿宋" w:hAnsi="Calibri" w:cs="仿宋_GB2312"/>
          <w:color w:val="000000"/>
          <w:kern w:val="0"/>
          <w:sz w:val="32"/>
          <w:szCs w:val="32"/>
          <w:shd w:val="clear" w:color="auto" w:fill="FFFFFF"/>
        </w:rPr>
        <w:t> </w:t>
      </w:r>
      <w:r>
        <w:rPr>
          <w:rFonts w:ascii="仿宋" w:eastAsia="仿宋" w:hAnsi="仿宋" w:cs="仿宋_GB2312"/>
          <w:color w:val="000000"/>
          <w:kern w:val="0"/>
          <w:sz w:val="32"/>
          <w:szCs w:val="32"/>
          <w:shd w:val="clear" w:color="auto" w:fill="FFFFFF"/>
        </w:rPr>
        <w:t>七、计生职责：</w:t>
      </w:r>
      <w:r>
        <w:rPr>
          <w:rFonts w:ascii="仿宋" w:eastAsia="仿宋" w:hAnsi="仿宋" w:cs="仿宋_GB2312"/>
          <w:color w:val="000000"/>
          <w:kern w:val="0"/>
          <w:sz w:val="32"/>
          <w:szCs w:val="32"/>
          <w:shd w:val="clear" w:color="auto" w:fill="FFFFFF"/>
        </w:rPr>
        <w:t>1</w:t>
      </w:r>
      <w:r>
        <w:rPr>
          <w:rFonts w:ascii="仿宋" w:eastAsia="仿宋" w:hAnsi="仿宋" w:cs="仿宋_GB2312"/>
          <w:color w:val="000000"/>
          <w:kern w:val="0"/>
          <w:sz w:val="32"/>
          <w:szCs w:val="32"/>
          <w:shd w:val="clear" w:color="auto" w:fill="FFFFFF"/>
        </w:rPr>
        <w:t>、负责全镇人口和计划生育工作的国际交流与合作，管理计划生育国际援助项目。</w:t>
      </w:r>
      <w:r>
        <w:rPr>
          <w:rFonts w:ascii="仿宋" w:eastAsia="仿宋" w:hAnsi="Calibri" w:cs="仿宋_GB2312"/>
          <w:color w:val="000000"/>
          <w:kern w:val="0"/>
          <w:sz w:val="32"/>
          <w:szCs w:val="32"/>
          <w:shd w:val="clear" w:color="auto" w:fill="FFFFFF"/>
        </w:rPr>
        <w:t>  </w:t>
      </w:r>
      <w:r>
        <w:rPr>
          <w:rFonts w:ascii="仿宋" w:eastAsia="仿宋" w:hAnsi="仿宋" w:cs="仿宋_GB2312"/>
          <w:color w:val="000000"/>
          <w:kern w:val="0"/>
          <w:sz w:val="32"/>
          <w:szCs w:val="32"/>
          <w:shd w:val="clear" w:color="auto" w:fill="FFFFFF"/>
        </w:rPr>
        <w:t>2</w:t>
      </w:r>
      <w:r>
        <w:rPr>
          <w:rFonts w:ascii="仿宋" w:eastAsia="仿宋" w:hAnsi="仿宋" w:cs="仿宋_GB2312"/>
          <w:color w:val="000000"/>
          <w:kern w:val="0"/>
          <w:sz w:val="32"/>
          <w:szCs w:val="32"/>
          <w:shd w:val="clear" w:color="auto" w:fill="FFFFFF"/>
        </w:rPr>
        <w:t>、承办镇人口和计划生育领导小组的日常工作。</w:t>
      </w:r>
      <w:r>
        <w:rPr>
          <w:rFonts w:ascii="仿宋" w:eastAsia="仿宋" w:hAnsi="Calibri" w:cs="仿宋_GB2312"/>
          <w:color w:val="000000"/>
          <w:kern w:val="0"/>
          <w:sz w:val="32"/>
          <w:szCs w:val="32"/>
          <w:shd w:val="clear" w:color="auto" w:fill="FFFFFF"/>
        </w:rPr>
        <w:t> </w:t>
      </w:r>
      <w:r>
        <w:rPr>
          <w:rFonts w:ascii="仿宋" w:eastAsia="仿宋" w:hAnsi="仿宋" w:cs="仿宋_GB2312" w:hint="eastAsia"/>
          <w:color w:val="000000"/>
          <w:kern w:val="0"/>
          <w:sz w:val="32"/>
          <w:szCs w:val="32"/>
          <w:shd w:val="clear" w:color="auto" w:fill="FFFFFF"/>
        </w:rPr>
        <w:t xml:space="preserve"> </w:t>
      </w:r>
      <w:r>
        <w:rPr>
          <w:rFonts w:ascii="仿宋" w:eastAsia="仿宋" w:hAnsi="仿宋" w:cs="仿宋_GB2312"/>
          <w:color w:val="000000"/>
          <w:kern w:val="0"/>
          <w:sz w:val="32"/>
          <w:szCs w:val="32"/>
          <w:shd w:val="clear" w:color="auto" w:fill="FFFFFF"/>
        </w:rPr>
        <w:t>3</w:t>
      </w:r>
      <w:r>
        <w:rPr>
          <w:rFonts w:ascii="仿宋" w:eastAsia="仿宋" w:hAnsi="仿宋" w:cs="仿宋_GB2312"/>
          <w:color w:val="000000"/>
          <w:kern w:val="0"/>
          <w:sz w:val="32"/>
          <w:szCs w:val="32"/>
          <w:shd w:val="clear" w:color="auto" w:fill="FFFFFF"/>
        </w:rPr>
        <w:t>、指导有关人口和计划生育社会团体的工作。</w:t>
      </w:r>
      <w:r>
        <w:rPr>
          <w:rFonts w:ascii="仿宋" w:eastAsia="仿宋" w:hAnsi="仿宋" w:cs="仿宋_GB2312" w:hint="eastAsia"/>
          <w:color w:val="000000"/>
          <w:kern w:val="0"/>
          <w:sz w:val="32"/>
          <w:szCs w:val="32"/>
          <w:shd w:val="clear" w:color="auto" w:fill="FFFFFF"/>
        </w:rPr>
        <w:t xml:space="preserve"> </w:t>
      </w:r>
      <w:r>
        <w:rPr>
          <w:rFonts w:ascii="仿宋" w:eastAsia="仿宋" w:hAnsi="仿宋" w:cs="仿宋_GB2312"/>
          <w:color w:val="000000"/>
          <w:kern w:val="0"/>
          <w:sz w:val="32"/>
          <w:szCs w:val="32"/>
          <w:shd w:val="clear" w:color="auto" w:fill="FFFFFF"/>
        </w:rPr>
        <w:t>4</w:t>
      </w:r>
      <w:r>
        <w:rPr>
          <w:rFonts w:ascii="仿宋" w:eastAsia="仿宋" w:hAnsi="仿宋" w:cs="仿宋_GB2312"/>
          <w:color w:val="000000"/>
          <w:kern w:val="0"/>
          <w:sz w:val="32"/>
          <w:szCs w:val="32"/>
          <w:shd w:val="clear" w:color="auto" w:fill="FFFFFF"/>
        </w:rPr>
        <w:t>、承办镇政府交办的其他事项。</w:t>
      </w:r>
    </w:p>
    <w:p w:rsidR="00C82AEF" w:rsidRDefault="00C74418">
      <w:pPr>
        <w:widowControl/>
        <w:shd w:val="clear" w:color="auto" w:fill="FFFFFF"/>
        <w:spacing w:line="600" w:lineRule="exact"/>
        <w:ind w:firstLine="560"/>
        <w:jc w:val="left"/>
        <w:rPr>
          <w:rFonts w:ascii="仿宋" w:eastAsia="仿宋" w:hAnsi="仿宋" w:cs="Calibri"/>
          <w:color w:val="000000"/>
          <w:sz w:val="32"/>
          <w:szCs w:val="32"/>
        </w:rPr>
      </w:pPr>
      <w:r>
        <w:rPr>
          <w:rFonts w:ascii="仿宋" w:eastAsia="仿宋" w:hAnsi="仿宋" w:cs="仿宋_GB2312"/>
          <w:color w:val="000000"/>
          <w:kern w:val="0"/>
          <w:sz w:val="32"/>
          <w:szCs w:val="32"/>
          <w:shd w:val="clear" w:color="auto" w:fill="FFFFFF"/>
        </w:rPr>
        <w:t>八、民政职责：</w:t>
      </w:r>
      <w:r>
        <w:rPr>
          <w:rFonts w:ascii="仿宋" w:eastAsia="仿宋" w:hAnsi="仿宋" w:cs="仿宋_GB2312"/>
          <w:color w:val="333333"/>
          <w:kern w:val="0"/>
          <w:sz w:val="32"/>
          <w:szCs w:val="32"/>
          <w:shd w:val="clear" w:color="auto" w:fill="FFFFFF"/>
        </w:rPr>
        <w:t>负责烈属抚恤和伤残军人、孤老、革命烈属、义务兵家属、革命伤残军人的群众优待和革命烈士报批、革命伤残人员评残工作；指导优抚事业和革命烈士纪念建筑物的建设和管理。</w:t>
      </w:r>
    </w:p>
    <w:p w:rsidR="00C82AEF" w:rsidRDefault="00C74418">
      <w:pPr>
        <w:widowControl/>
        <w:shd w:val="clear" w:color="auto" w:fill="FFFFFF"/>
        <w:spacing w:line="600" w:lineRule="exact"/>
        <w:rPr>
          <w:rFonts w:ascii="仿宋" w:eastAsia="仿宋" w:hAnsi="仿宋" w:cs="Calibri"/>
          <w:color w:val="000000"/>
          <w:sz w:val="32"/>
          <w:szCs w:val="32"/>
        </w:rPr>
      </w:pPr>
      <w:r>
        <w:rPr>
          <w:rFonts w:ascii="仿宋" w:eastAsia="仿宋" w:hAnsi="Calibri" w:cs="仿宋_GB2312"/>
          <w:color w:val="333333"/>
          <w:kern w:val="0"/>
          <w:sz w:val="32"/>
          <w:szCs w:val="32"/>
          <w:shd w:val="clear" w:color="auto" w:fill="FFFFFF"/>
        </w:rPr>
        <w:t>    </w:t>
      </w:r>
      <w:r>
        <w:rPr>
          <w:rFonts w:ascii="仿宋" w:eastAsia="仿宋" w:hAnsi="仿宋" w:cs="仿宋_GB2312" w:hint="eastAsia"/>
          <w:color w:val="333333"/>
          <w:kern w:val="0"/>
          <w:sz w:val="32"/>
          <w:szCs w:val="32"/>
          <w:shd w:val="clear" w:color="auto" w:fill="FFFFFF"/>
        </w:rPr>
        <w:t xml:space="preserve">  </w:t>
      </w:r>
      <w:r>
        <w:rPr>
          <w:rFonts w:ascii="仿宋" w:eastAsia="仿宋" w:hAnsi="仿宋" w:cs="仿宋_GB2312"/>
          <w:color w:val="333333"/>
          <w:kern w:val="0"/>
          <w:sz w:val="32"/>
          <w:szCs w:val="32"/>
          <w:shd w:val="clear" w:color="auto" w:fill="FFFFFF"/>
        </w:rPr>
        <w:t>九、社团职责：</w:t>
      </w:r>
      <w:r>
        <w:rPr>
          <w:rFonts w:ascii="仿宋" w:eastAsia="仿宋" w:hAnsi="仿宋" w:cs="仿宋_GB2312" w:hint="eastAsia"/>
          <w:color w:val="333333"/>
          <w:kern w:val="0"/>
          <w:sz w:val="32"/>
          <w:szCs w:val="32"/>
          <w:shd w:val="clear" w:color="auto" w:fill="FFFFFF"/>
        </w:rPr>
        <w:t>1</w:t>
      </w:r>
      <w:r>
        <w:rPr>
          <w:rFonts w:ascii="仿宋" w:eastAsia="仿宋" w:hAnsi="仿宋" w:cs="仿宋_GB2312" w:hint="eastAsia"/>
          <w:color w:val="333333"/>
          <w:kern w:val="0"/>
          <w:sz w:val="32"/>
          <w:szCs w:val="32"/>
          <w:shd w:val="clear" w:color="auto" w:fill="FFFFFF"/>
        </w:rPr>
        <w:t>、</w:t>
      </w:r>
      <w:r>
        <w:rPr>
          <w:rFonts w:ascii="仿宋" w:eastAsia="仿宋" w:hAnsi="仿宋" w:cs="仿宋_GB2312"/>
          <w:color w:val="000000"/>
          <w:kern w:val="0"/>
          <w:sz w:val="32"/>
          <w:szCs w:val="32"/>
          <w:shd w:val="clear" w:color="auto" w:fill="FFFFFF"/>
        </w:rPr>
        <w:t>加强团组织建设，培养青年积极分子，指导基层团支部发展新团员工作，推荐优秀团员作为党的发展对象。</w:t>
      </w:r>
      <w:r>
        <w:rPr>
          <w:rFonts w:ascii="仿宋" w:eastAsia="仿宋" w:hAnsi="仿宋" w:cs="仿宋_GB2312"/>
          <w:color w:val="000000"/>
          <w:kern w:val="0"/>
          <w:sz w:val="32"/>
          <w:szCs w:val="32"/>
          <w:shd w:val="clear" w:color="auto" w:fill="FFFFFF"/>
        </w:rPr>
        <w:t>2</w:t>
      </w:r>
      <w:r>
        <w:rPr>
          <w:rFonts w:ascii="仿宋" w:eastAsia="仿宋" w:hAnsi="仿宋" w:cs="仿宋_GB2312"/>
          <w:color w:val="000000"/>
          <w:kern w:val="0"/>
          <w:sz w:val="32"/>
          <w:szCs w:val="32"/>
          <w:shd w:val="clear" w:color="auto" w:fill="FFFFFF"/>
        </w:rPr>
        <w:t>、组织对团员青年开展爱国主义、社会主义、共产主义理想信念、法制观念和思想道德的教育。</w:t>
      </w:r>
    </w:p>
    <w:p w:rsidR="00C82AEF" w:rsidRDefault="00C74418">
      <w:pPr>
        <w:widowControl/>
        <w:shd w:val="clear" w:color="auto" w:fill="FFFFFF"/>
        <w:spacing w:line="600" w:lineRule="exact"/>
        <w:ind w:firstLine="560"/>
        <w:rPr>
          <w:rFonts w:ascii="仿宋" w:eastAsia="仿宋" w:hAnsi="仿宋" w:cs="Calibri"/>
          <w:color w:val="000000"/>
          <w:sz w:val="32"/>
          <w:szCs w:val="32"/>
        </w:rPr>
      </w:pPr>
      <w:r>
        <w:rPr>
          <w:rFonts w:ascii="仿宋" w:eastAsia="仿宋" w:hAnsi="仿宋" w:cs="仿宋_GB2312"/>
          <w:color w:val="000000"/>
          <w:kern w:val="0"/>
          <w:sz w:val="32"/>
          <w:szCs w:val="32"/>
          <w:shd w:val="clear" w:color="auto" w:fill="FFFFFF"/>
        </w:rPr>
        <w:t>十、司法职责：</w:t>
      </w:r>
      <w:r>
        <w:rPr>
          <w:rFonts w:ascii="仿宋" w:eastAsia="仿宋" w:hAnsi="仿宋" w:cs="仿宋_GB2312"/>
          <w:color w:val="000000"/>
          <w:kern w:val="0"/>
          <w:sz w:val="32"/>
          <w:szCs w:val="32"/>
          <w:shd w:val="clear" w:color="auto" w:fill="FFFFFF"/>
        </w:rPr>
        <w:t>1</w:t>
      </w:r>
      <w:r>
        <w:rPr>
          <w:rFonts w:ascii="仿宋" w:eastAsia="仿宋" w:hAnsi="仿宋" w:cs="仿宋_GB2312"/>
          <w:color w:val="000000"/>
          <w:kern w:val="0"/>
          <w:sz w:val="32"/>
          <w:szCs w:val="32"/>
          <w:shd w:val="clear" w:color="auto" w:fill="FFFFFF"/>
        </w:rPr>
        <w:t>、管理和指导全镇法律服务机构和人民调解组织依法开展工作</w:t>
      </w:r>
      <w:r>
        <w:rPr>
          <w:rFonts w:ascii="仿宋" w:eastAsia="仿宋" w:hAnsi="仿宋" w:cs="仿宋_GB2312" w:hint="eastAsia"/>
          <w:color w:val="000000"/>
          <w:kern w:val="0"/>
          <w:sz w:val="32"/>
          <w:szCs w:val="32"/>
          <w:shd w:val="clear" w:color="auto" w:fill="FFFFFF"/>
        </w:rPr>
        <w:t>。</w:t>
      </w:r>
      <w:r>
        <w:rPr>
          <w:rFonts w:ascii="仿宋" w:eastAsia="仿宋" w:hAnsi="Calibri" w:cs="仿宋_GB2312"/>
          <w:color w:val="000000"/>
          <w:kern w:val="0"/>
          <w:sz w:val="32"/>
          <w:szCs w:val="32"/>
          <w:shd w:val="clear" w:color="auto" w:fill="FFFFFF"/>
        </w:rPr>
        <w:t> </w:t>
      </w:r>
      <w:r>
        <w:rPr>
          <w:rFonts w:ascii="仿宋" w:eastAsia="仿宋" w:hAnsi="仿宋" w:cs="仿宋_GB2312"/>
          <w:color w:val="000000"/>
          <w:kern w:val="0"/>
          <w:sz w:val="32"/>
          <w:szCs w:val="32"/>
          <w:shd w:val="clear" w:color="auto" w:fill="FFFFFF"/>
        </w:rPr>
        <w:t>2</w:t>
      </w:r>
      <w:r>
        <w:rPr>
          <w:rFonts w:ascii="仿宋" w:eastAsia="仿宋" w:hAnsi="仿宋" w:cs="仿宋_GB2312"/>
          <w:color w:val="000000"/>
          <w:kern w:val="0"/>
          <w:sz w:val="32"/>
          <w:szCs w:val="32"/>
          <w:shd w:val="clear" w:color="auto" w:fill="FFFFFF"/>
        </w:rPr>
        <w:t>、负责全镇司法行政系统工作人员和人民调解员的政治思想教育及业务培训工作。</w:t>
      </w:r>
      <w:r>
        <w:rPr>
          <w:rFonts w:ascii="仿宋" w:eastAsia="仿宋" w:hAnsi="仿宋" w:cs="仿宋_GB2312" w:hint="eastAsia"/>
          <w:color w:val="000000"/>
          <w:kern w:val="0"/>
          <w:sz w:val="32"/>
          <w:szCs w:val="32"/>
          <w:shd w:val="clear" w:color="auto" w:fill="FFFFFF"/>
        </w:rPr>
        <w:t xml:space="preserve"> </w:t>
      </w:r>
      <w:r>
        <w:rPr>
          <w:rFonts w:ascii="仿宋" w:eastAsia="仿宋" w:hAnsi="仿宋" w:cs="仿宋_GB2312"/>
          <w:color w:val="000000"/>
          <w:kern w:val="0"/>
          <w:sz w:val="32"/>
          <w:szCs w:val="32"/>
          <w:shd w:val="clear" w:color="auto" w:fill="FFFFFF"/>
        </w:rPr>
        <w:t>3</w:t>
      </w:r>
      <w:r>
        <w:rPr>
          <w:rFonts w:ascii="仿宋" w:eastAsia="仿宋" w:hAnsi="仿宋" w:cs="仿宋_GB2312"/>
          <w:color w:val="000000"/>
          <w:kern w:val="0"/>
          <w:sz w:val="32"/>
          <w:szCs w:val="32"/>
          <w:shd w:val="clear" w:color="auto" w:fill="FFFFFF"/>
        </w:rPr>
        <w:t>、承办镇党委政府及上级主管机关、业务部门交办的其它工作</w:t>
      </w:r>
      <w:r>
        <w:rPr>
          <w:rFonts w:ascii="仿宋" w:eastAsia="仿宋" w:hAnsi="仿宋" w:cs="仿宋_GB2312" w:hint="eastAsia"/>
          <w:color w:val="000000"/>
          <w:kern w:val="0"/>
          <w:sz w:val="32"/>
          <w:szCs w:val="32"/>
          <w:shd w:val="clear" w:color="auto" w:fill="FFFFFF"/>
        </w:rPr>
        <w:t>。</w:t>
      </w:r>
    </w:p>
    <w:p w:rsidR="00C82AEF" w:rsidRDefault="00C74418">
      <w:pPr>
        <w:widowControl/>
        <w:shd w:val="clear" w:color="auto" w:fill="FFFFFF"/>
        <w:spacing w:line="600" w:lineRule="exact"/>
        <w:ind w:firstLine="560"/>
        <w:rPr>
          <w:rFonts w:ascii="仿宋" w:eastAsia="仿宋" w:hAnsi="仿宋" w:cs="仿宋_GB2312"/>
          <w:color w:val="000000"/>
          <w:kern w:val="0"/>
          <w:sz w:val="32"/>
          <w:szCs w:val="32"/>
          <w:shd w:val="clear" w:color="auto" w:fill="FFFFFF"/>
        </w:rPr>
      </w:pPr>
      <w:r>
        <w:rPr>
          <w:rFonts w:ascii="仿宋" w:eastAsia="仿宋" w:hAnsi="仿宋" w:cs="仿宋_GB2312"/>
          <w:color w:val="000000"/>
          <w:kern w:val="0"/>
          <w:sz w:val="32"/>
          <w:szCs w:val="32"/>
          <w:shd w:val="clear" w:color="auto" w:fill="FFFFFF"/>
        </w:rPr>
        <w:t>十一、林业职责</w:t>
      </w:r>
      <w:r>
        <w:rPr>
          <w:rFonts w:ascii="仿宋" w:eastAsia="仿宋" w:hAnsi="仿宋" w:cs="仿宋_GB2312" w:hint="eastAsia"/>
          <w:color w:val="000000"/>
          <w:kern w:val="0"/>
          <w:sz w:val="32"/>
          <w:szCs w:val="32"/>
          <w:shd w:val="clear" w:color="auto" w:fill="FFFFFF"/>
        </w:rPr>
        <w:t>：</w:t>
      </w:r>
      <w:r>
        <w:rPr>
          <w:rFonts w:ascii="仿宋" w:eastAsia="仿宋" w:hAnsi="仿宋" w:cs="仿宋_GB2312"/>
          <w:color w:val="000000"/>
          <w:kern w:val="0"/>
          <w:sz w:val="32"/>
          <w:szCs w:val="32"/>
          <w:shd w:val="clear" w:color="auto" w:fill="FFFFFF"/>
        </w:rPr>
        <w:t>1</w:t>
      </w:r>
      <w:r>
        <w:rPr>
          <w:rFonts w:ascii="仿宋" w:eastAsia="仿宋" w:hAnsi="仿宋" w:cs="仿宋_GB2312"/>
          <w:color w:val="000000"/>
          <w:kern w:val="0"/>
          <w:sz w:val="32"/>
          <w:szCs w:val="32"/>
          <w:shd w:val="clear" w:color="auto" w:fill="FFFFFF"/>
        </w:rPr>
        <w:t>、执行本行政区域的经济和社会发展计划，加强公共设施的建设和管理，发展各项服务事业。</w:t>
      </w:r>
      <w:r>
        <w:rPr>
          <w:rFonts w:ascii="仿宋" w:eastAsia="仿宋" w:hAnsi="仿宋" w:cs="仿宋_GB2312"/>
          <w:color w:val="000000"/>
          <w:kern w:val="0"/>
          <w:sz w:val="32"/>
          <w:szCs w:val="32"/>
          <w:shd w:val="clear" w:color="auto" w:fill="FFFFFF"/>
        </w:rPr>
        <w:t>2</w:t>
      </w:r>
      <w:r>
        <w:rPr>
          <w:rFonts w:ascii="仿宋" w:eastAsia="仿宋" w:hAnsi="仿宋" w:cs="仿宋_GB2312"/>
          <w:color w:val="000000"/>
          <w:kern w:val="0"/>
          <w:sz w:val="32"/>
          <w:szCs w:val="32"/>
          <w:shd w:val="clear" w:color="auto" w:fill="FFFFFF"/>
        </w:rPr>
        <w:t>、研制</w:t>
      </w:r>
      <w:r>
        <w:rPr>
          <w:rFonts w:ascii="仿宋" w:eastAsia="仿宋" w:hAnsi="仿宋" w:cs="仿宋_GB2312"/>
          <w:color w:val="000000"/>
          <w:kern w:val="0"/>
          <w:sz w:val="32"/>
          <w:szCs w:val="32"/>
          <w:shd w:val="clear" w:color="auto" w:fill="FFFFFF"/>
        </w:rPr>
        <w:lastRenderedPageBreak/>
        <w:t>并示范推广林</w:t>
      </w:r>
      <w:r>
        <w:rPr>
          <w:rFonts w:ascii="仿宋" w:eastAsia="仿宋" w:hAnsi="仿宋" w:cs="仿宋_GB2312"/>
          <w:color w:val="000000"/>
          <w:kern w:val="0"/>
          <w:sz w:val="32"/>
          <w:szCs w:val="32"/>
          <w:shd w:val="clear" w:color="auto" w:fill="FFFFFF"/>
        </w:rPr>
        <w:t>业生产管理的良种、良法，提高林产品品质和经济效益。</w:t>
      </w:r>
      <w:r>
        <w:rPr>
          <w:rFonts w:ascii="仿宋" w:eastAsia="仿宋" w:hAnsi="仿宋" w:cs="仿宋_GB2312"/>
          <w:color w:val="000000"/>
          <w:kern w:val="0"/>
          <w:sz w:val="32"/>
          <w:szCs w:val="32"/>
          <w:shd w:val="clear" w:color="auto" w:fill="FFFFFF"/>
        </w:rPr>
        <w:t>3</w:t>
      </w:r>
      <w:r>
        <w:rPr>
          <w:rFonts w:ascii="仿宋" w:eastAsia="仿宋" w:hAnsi="仿宋" w:cs="仿宋_GB2312"/>
          <w:color w:val="000000"/>
          <w:kern w:val="0"/>
          <w:sz w:val="32"/>
          <w:szCs w:val="32"/>
          <w:shd w:val="clear" w:color="auto" w:fill="FFFFFF"/>
        </w:rPr>
        <w:t>、改善林果产业生产基础设施条件，改变落后的生产方式和技术手段，培育和壮大龙头企业。</w:t>
      </w:r>
    </w:p>
    <w:p w:rsidR="00C82AEF" w:rsidRDefault="00C82AEF">
      <w:pPr>
        <w:widowControl/>
        <w:shd w:val="clear" w:color="auto" w:fill="FFFFFF"/>
        <w:spacing w:line="600" w:lineRule="exact"/>
        <w:ind w:firstLine="560"/>
        <w:rPr>
          <w:rFonts w:ascii="仿宋" w:eastAsia="仿宋" w:hAnsi="仿宋" w:cs="Calibri"/>
          <w:color w:val="000000"/>
          <w:sz w:val="32"/>
          <w:szCs w:val="32"/>
        </w:rPr>
      </w:pPr>
    </w:p>
    <w:p w:rsidR="00C82AEF" w:rsidRDefault="00C74418">
      <w:pPr>
        <w:adjustRightInd w:val="0"/>
        <w:snapToGrid w:val="0"/>
        <w:spacing w:line="600" w:lineRule="exact"/>
        <w:ind w:firstLineChars="196" w:firstLine="630"/>
        <w:rPr>
          <w:rFonts w:ascii="仿宋" w:eastAsia="仿宋" w:hAnsi="仿宋"/>
          <w:b/>
          <w:sz w:val="32"/>
          <w:szCs w:val="32"/>
        </w:rPr>
      </w:pPr>
      <w:r>
        <w:rPr>
          <w:rFonts w:ascii="仿宋" w:eastAsia="仿宋" w:hAnsi="仿宋" w:hint="eastAsia"/>
          <w:b/>
          <w:sz w:val="32"/>
          <w:szCs w:val="32"/>
        </w:rPr>
        <w:t>第二部分</w:t>
      </w:r>
      <w:r>
        <w:rPr>
          <w:rFonts w:ascii="仿宋" w:eastAsia="仿宋" w:hAnsi="仿宋"/>
          <w:b/>
          <w:sz w:val="32"/>
          <w:szCs w:val="32"/>
        </w:rPr>
        <w:t xml:space="preserve">   </w:t>
      </w:r>
      <w:r>
        <w:rPr>
          <w:rFonts w:ascii="仿宋" w:eastAsia="仿宋" w:hAnsi="仿宋" w:hint="eastAsia"/>
          <w:b/>
          <w:sz w:val="32"/>
          <w:szCs w:val="32"/>
        </w:rPr>
        <w:t>东里满乡</w:t>
      </w:r>
      <w:r>
        <w:rPr>
          <w:rFonts w:ascii="仿宋" w:eastAsia="仿宋" w:hAnsi="仿宋"/>
          <w:b/>
          <w:sz w:val="32"/>
          <w:szCs w:val="32"/>
        </w:rPr>
        <w:t>201</w:t>
      </w:r>
      <w:r>
        <w:rPr>
          <w:rFonts w:ascii="仿宋" w:eastAsia="仿宋" w:hAnsi="仿宋" w:hint="eastAsia"/>
          <w:b/>
          <w:sz w:val="32"/>
          <w:szCs w:val="32"/>
        </w:rPr>
        <w:t>6</w:t>
      </w:r>
      <w:r>
        <w:rPr>
          <w:rFonts w:ascii="仿宋" w:eastAsia="仿宋" w:hAnsi="仿宋"/>
          <w:b/>
          <w:sz w:val="32"/>
          <w:szCs w:val="32"/>
        </w:rPr>
        <w:t>年度部门决算报表</w:t>
      </w:r>
    </w:p>
    <w:p w:rsidR="00C82AEF" w:rsidRDefault="00C82AEF">
      <w:pPr>
        <w:adjustRightInd w:val="0"/>
        <w:snapToGrid w:val="0"/>
        <w:spacing w:line="600" w:lineRule="exact"/>
        <w:ind w:firstLineChars="196" w:firstLine="630"/>
        <w:rPr>
          <w:rFonts w:ascii="仿宋" w:eastAsia="仿宋" w:hAnsi="仿宋"/>
          <w:b/>
          <w:sz w:val="32"/>
          <w:szCs w:val="32"/>
        </w:rPr>
      </w:pPr>
    </w:p>
    <w:p w:rsidR="00C82AEF" w:rsidRDefault="00C74418">
      <w:pPr>
        <w:pStyle w:val="1"/>
        <w:numPr>
          <w:ilvl w:val="0"/>
          <w:numId w:val="1"/>
        </w:numPr>
        <w:adjustRightInd w:val="0"/>
        <w:snapToGrid w:val="0"/>
        <w:spacing w:line="600" w:lineRule="exact"/>
        <w:ind w:firstLineChars="0"/>
        <w:rPr>
          <w:rFonts w:ascii="仿宋" w:eastAsia="仿宋" w:hAnsi="仿宋"/>
          <w:sz w:val="32"/>
          <w:szCs w:val="32"/>
        </w:rPr>
      </w:pPr>
      <w:r>
        <w:rPr>
          <w:rFonts w:ascii="仿宋" w:eastAsia="仿宋" w:hAnsi="仿宋" w:hint="eastAsia"/>
          <w:sz w:val="32"/>
          <w:szCs w:val="32"/>
        </w:rPr>
        <w:t>收入支出决算总表</w:t>
      </w:r>
    </w:p>
    <w:p w:rsidR="00C82AEF" w:rsidRDefault="00C74418">
      <w:pPr>
        <w:pStyle w:val="1"/>
        <w:numPr>
          <w:ilvl w:val="0"/>
          <w:numId w:val="1"/>
        </w:numPr>
        <w:adjustRightInd w:val="0"/>
        <w:snapToGrid w:val="0"/>
        <w:spacing w:line="600" w:lineRule="exact"/>
        <w:ind w:firstLineChars="0"/>
        <w:rPr>
          <w:rFonts w:ascii="仿宋" w:eastAsia="仿宋" w:hAnsi="仿宋"/>
          <w:sz w:val="32"/>
          <w:szCs w:val="32"/>
        </w:rPr>
      </w:pPr>
      <w:r>
        <w:rPr>
          <w:rFonts w:ascii="仿宋" w:eastAsia="仿宋" w:hAnsi="仿宋" w:hint="eastAsia"/>
          <w:sz w:val="32"/>
          <w:szCs w:val="32"/>
        </w:rPr>
        <w:t>收入决算表</w:t>
      </w:r>
    </w:p>
    <w:p w:rsidR="00C82AEF" w:rsidRDefault="00C74418">
      <w:pPr>
        <w:pStyle w:val="1"/>
        <w:numPr>
          <w:ilvl w:val="0"/>
          <w:numId w:val="1"/>
        </w:numPr>
        <w:adjustRightInd w:val="0"/>
        <w:snapToGrid w:val="0"/>
        <w:spacing w:line="600" w:lineRule="exact"/>
        <w:ind w:firstLineChars="0"/>
        <w:rPr>
          <w:rFonts w:ascii="仿宋" w:eastAsia="仿宋" w:hAnsi="仿宋"/>
          <w:sz w:val="32"/>
          <w:szCs w:val="32"/>
        </w:rPr>
      </w:pPr>
      <w:r>
        <w:rPr>
          <w:rFonts w:ascii="仿宋" w:eastAsia="仿宋" w:hAnsi="仿宋" w:hint="eastAsia"/>
          <w:sz w:val="32"/>
          <w:szCs w:val="32"/>
        </w:rPr>
        <w:t>支出决算表</w:t>
      </w:r>
    </w:p>
    <w:p w:rsidR="00C82AEF" w:rsidRDefault="00C74418">
      <w:pPr>
        <w:pStyle w:val="1"/>
        <w:numPr>
          <w:ilvl w:val="0"/>
          <w:numId w:val="1"/>
        </w:numPr>
        <w:adjustRightInd w:val="0"/>
        <w:snapToGrid w:val="0"/>
        <w:spacing w:line="600" w:lineRule="exact"/>
        <w:ind w:firstLineChars="0"/>
        <w:rPr>
          <w:rFonts w:ascii="仿宋" w:eastAsia="仿宋" w:hAnsi="仿宋"/>
          <w:sz w:val="32"/>
          <w:szCs w:val="32"/>
        </w:rPr>
      </w:pPr>
      <w:r>
        <w:rPr>
          <w:rFonts w:ascii="仿宋" w:eastAsia="仿宋" w:hAnsi="仿宋" w:hint="eastAsia"/>
          <w:sz w:val="32"/>
          <w:szCs w:val="32"/>
        </w:rPr>
        <w:t>财政拨款收入支出决算总表</w:t>
      </w:r>
    </w:p>
    <w:p w:rsidR="00C82AEF" w:rsidRDefault="00C74418">
      <w:pPr>
        <w:pStyle w:val="1"/>
        <w:numPr>
          <w:ilvl w:val="0"/>
          <w:numId w:val="1"/>
        </w:numPr>
        <w:adjustRightInd w:val="0"/>
        <w:snapToGrid w:val="0"/>
        <w:spacing w:line="600" w:lineRule="exact"/>
        <w:ind w:firstLineChars="0"/>
        <w:rPr>
          <w:rFonts w:ascii="仿宋" w:eastAsia="仿宋" w:hAnsi="仿宋"/>
          <w:sz w:val="32"/>
          <w:szCs w:val="32"/>
        </w:rPr>
      </w:pPr>
      <w:r>
        <w:rPr>
          <w:rFonts w:ascii="仿宋" w:eastAsia="仿宋" w:hAnsi="仿宋" w:hint="eastAsia"/>
          <w:sz w:val="32"/>
          <w:szCs w:val="32"/>
        </w:rPr>
        <w:t>一般公共预算财政拨款支出决算表</w:t>
      </w:r>
    </w:p>
    <w:p w:rsidR="00C82AEF" w:rsidRDefault="00C74418">
      <w:pPr>
        <w:pStyle w:val="1"/>
        <w:numPr>
          <w:ilvl w:val="0"/>
          <w:numId w:val="1"/>
        </w:numPr>
        <w:adjustRightInd w:val="0"/>
        <w:snapToGrid w:val="0"/>
        <w:spacing w:line="600" w:lineRule="exact"/>
        <w:ind w:firstLineChars="0"/>
        <w:rPr>
          <w:rFonts w:ascii="仿宋" w:eastAsia="仿宋" w:hAnsi="仿宋"/>
          <w:sz w:val="32"/>
          <w:szCs w:val="32"/>
        </w:rPr>
      </w:pPr>
      <w:r>
        <w:rPr>
          <w:rFonts w:ascii="仿宋" w:eastAsia="仿宋" w:hAnsi="仿宋" w:hint="eastAsia"/>
          <w:sz w:val="32"/>
          <w:szCs w:val="32"/>
        </w:rPr>
        <w:t>一般公共预算财政拨款基本支出决算表</w:t>
      </w:r>
    </w:p>
    <w:p w:rsidR="00C82AEF" w:rsidRDefault="00C74418">
      <w:pPr>
        <w:pStyle w:val="1"/>
        <w:numPr>
          <w:ilvl w:val="0"/>
          <w:numId w:val="1"/>
        </w:numPr>
        <w:adjustRightInd w:val="0"/>
        <w:snapToGrid w:val="0"/>
        <w:spacing w:line="600" w:lineRule="exact"/>
        <w:ind w:firstLineChars="0"/>
        <w:rPr>
          <w:rFonts w:ascii="仿宋" w:eastAsia="仿宋" w:hAnsi="仿宋"/>
          <w:sz w:val="32"/>
          <w:szCs w:val="32"/>
        </w:rPr>
      </w:pPr>
      <w:r>
        <w:rPr>
          <w:rFonts w:ascii="仿宋" w:eastAsia="仿宋" w:hAnsi="仿宋" w:hint="eastAsia"/>
          <w:sz w:val="32"/>
          <w:szCs w:val="32"/>
        </w:rPr>
        <w:t>政府性基金预算财政拨款收入支出决算表</w:t>
      </w:r>
    </w:p>
    <w:p w:rsidR="00C82AEF" w:rsidRDefault="00C74418">
      <w:pPr>
        <w:pStyle w:val="1"/>
        <w:numPr>
          <w:ilvl w:val="0"/>
          <w:numId w:val="1"/>
        </w:numPr>
        <w:adjustRightInd w:val="0"/>
        <w:snapToGrid w:val="0"/>
        <w:spacing w:line="600" w:lineRule="exact"/>
        <w:ind w:firstLineChars="0"/>
        <w:rPr>
          <w:rFonts w:ascii="仿宋" w:eastAsia="仿宋" w:hAnsi="仿宋"/>
          <w:sz w:val="32"/>
          <w:szCs w:val="32"/>
        </w:rPr>
      </w:pPr>
      <w:r>
        <w:rPr>
          <w:rFonts w:ascii="仿宋" w:eastAsia="仿宋" w:hAnsi="仿宋" w:hint="eastAsia"/>
          <w:sz w:val="32"/>
          <w:szCs w:val="32"/>
        </w:rPr>
        <w:t>国有资本经营预算财政拨款收入支出决算表</w:t>
      </w:r>
      <w:r w:rsidR="00D35D01">
        <w:rPr>
          <w:rFonts w:ascii="仿宋" w:eastAsia="仿宋" w:hAnsi="仿宋" w:hint="eastAsia"/>
          <w:sz w:val="32"/>
          <w:szCs w:val="32"/>
        </w:rPr>
        <w:t>（此表无内容）</w:t>
      </w:r>
    </w:p>
    <w:p w:rsidR="00C82AEF" w:rsidRDefault="00C74418">
      <w:pPr>
        <w:adjustRightInd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九、“三公”</w:t>
      </w:r>
      <w:r>
        <w:rPr>
          <w:rFonts w:ascii="仿宋" w:eastAsia="仿宋" w:hAnsi="仿宋" w:hint="eastAsia"/>
          <w:sz w:val="32"/>
          <w:szCs w:val="32"/>
        </w:rPr>
        <w:t xml:space="preserve"> </w:t>
      </w:r>
      <w:r>
        <w:rPr>
          <w:rFonts w:ascii="仿宋" w:eastAsia="仿宋" w:hAnsi="仿宋" w:hint="eastAsia"/>
          <w:sz w:val="32"/>
          <w:szCs w:val="32"/>
        </w:rPr>
        <w:t>经费等相关信息统计表</w:t>
      </w:r>
    </w:p>
    <w:p w:rsidR="00C82AEF" w:rsidRDefault="00C74418">
      <w:pPr>
        <w:adjustRightInd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十、政府采购情况表</w:t>
      </w:r>
    </w:p>
    <w:p w:rsidR="00C82AEF" w:rsidRDefault="00C74418">
      <w:pPr>
        <w:adjustRightInd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（另附详表单独列示）</w:t>
      </w:r>
    </w:p>
    <w:p w:rsidR="00C82AEF" w:rsidRDefault="00C82AEF">
      <w:pPr>
        <w:adjustRightInd w:val="0"/>
        <w:snapToGrid w:val="0"/>
        <w:spacing w:line="600" w:lineRule="exact"/>
        <w:ind w:firstLineChars="200" w:firstLine="640"/>
        <w:rPr>
          <w:rFonts w:ascii="仿宋" w:eastAsia="仿宋" w:hAnsi="仿宋"/>
          <w:sz w:val="32"/>
          <w:szCs w:val="32"/>
        </w:rPr>
      </w:pPr>
      <w:bookmarkStart w:id="0" w:name="_GoBack"/>
      <w:bookmarkEnd w:id="0"/>
    </w:p>
    <w:p w:rsidR="00C82AEF" w:rsidRDefault="00C74418">
      <w:pPr>
        <w:adjustRightInd w:val="0"/>
        <w:snapToGrid w:val="0"/>
        <w:spacing w:line="600" w:lineRule="exact"/>
        <w:ind w:firstLineChars="200" w:firstLine="643"/>
        <w:rPr>
          <w:rFonts w:ascii="仿宋" w:eastAsia="仿宋" w:hAnsi="仿宋"/>
          <w:b/>
          <w:sz w:val="32"/>
          <w:szCs w:val="32"/>
        </w:rPr>
      </w:pPr>
      <w:r>
        <w:rPr>
          <w:rFonts w:ascii="仿宋" w:eastAsia="仿宋" w:hAnsi="仿宋" w:hint="eastAsia"/>
          <w:b/>
          <w:sz w:val="32"/>
          <w:szCs w:val="32"/>
        </w:rPr>
        <w:t>第三部分</w:t>
      </w:r>
      <w:r>
        <w:rPr>
          <w:rFonts w:ascii="仿宋" w:eastAsia="仿宋" w:hAnsi="仿宋"/>
          <w:b/>
          <w:sz w:val="32"/>
          <w:szCs w:val="32"/>
        </w:rPr>
        <w:t xml:space="preserve">  </w:t>
      </w:r>
      <w:r>
        <w:rPr>
          <w:rFonts w:ascii="仿宋" w:eastAsia="仿宋" w:hAnsi="仿宋" w:hint="eastAsia"/>
          <w:b/>
          <w:sz w:val="32"/>
          <w:szCs w:val="32"/>
        </w:rPr>
        <w:t>东里满乡</w:t>
      </w:r>
      <w:r>
        <w:rPr>
          <w:rFonts w:ascii="仿宋" w:eastAsia="仿宋" w:hAnsi="仿宋"/>
          <w:b/>
          <w:sz w:val="32"/>
          <w:szCs w:val="32"/>
        </w:rPr>
        <w:t>201</w:t>
      </w:r>
      <w:r>
        <w:rPr>
          <w:rFonts w:ascii="仿宋" w:eastAsia="仿宋" w:hAnsi="仿宋" w:hint="eastAsia"/>
          <w:b/>
          <w:sz w:val="32"/>
          <w:szCs w:val="32"/>
        </w:rPr>
        <w:t>6</w:t>
      </w:r>
      <w:r>
        <w:rPr>
          <w:rFonts w:ascii="仿宋" w:eastAsia="仿宋" w:hAnsi="仿宋"/>
          <w:b/>
          <w:sz w:val="32"/>
          <w:szCs w:val="32"/>
        </w:rPr>
        <w:t>年部门决算情况说明</w:t>
      </w:r>
    </w:p>
    <w:p w:rsidR="00C82AEF" w:rsidRDefault="00C82AEF">
      <w:pPr>
        <w:adjustRightInd w:val="0"/>
        <w:snapToGrid w:val="0"/>
        <w:spacing w:line="600" w:lineRule="exact"/>
        <w:ind w:firstLineChars="200" w:firstLine="643"/>
        <w:rPr>
          <w:rFonts w:ascii="仿宋" w:eastAsia="仿宋" w:hAnsi="仿宋"/>
          <w:b/>
          <w:sz w:val="32"/>
          <w:szCs w:val="32"/>
        </w:rPr>
      </w:pPr>
    </w:p>
    <w:p w:rsidR="00C82AEF" w:rsidRDefault="00C74418">
      <w:pPr>
        <w:adjustRightInd w:val="0"/>
        <w:snapToGrid w:val="0"/>
        <w:spacing w:line="600" w:lineRule="exact"/>
        <w:ind w:firstLineChars="200" w:firstLine="643"/>
        <w:rPr>
          <w:rFonts w:ascii="仿宋" w:eastAsia="仿宋" w:hAnsi="仿宋" w:cs="仿宋_GB2312"/>
          <w:b/>
          <w:bCs/>
          <w:sz w:val="32"/>
          <w:szCs w:val="32"/>
        </w:rPr>
      </w:pPr>
      <w:r>
        <w:rPr>
          <w:rFonts w:ascii="仿宋" w:eastAsia="仿宋" w:hAnsi="仿宋" w:cs="仿宋_GB2312" w:hint="eastAsia"/>
          <w:b/>
          <w:bCs/>
          <w:sz w:val="32"/>
          <w:szCs w:val="32"/>
        </w:rPr>
        <w:t>一、收入支出决算总体情况说明</w:t>
      </w:r>
    </w:p>
    <w:p w:rsidR="00C82AEF" w:rsidRDefault="00C74418">
      <w:pPr>
        <w:adjustRightInd w:val="0"/>
        <w:snapToGrid w:val="0"/>
        <w:spacing w:line="600" w:lineRule="exact"/>
        <w:ind w:firstLineChars="200" w:firstLine="640"/>
        <w:rPr>
          <w:rFonts w:ascii="仿宋" w:eastAsia="仿宋" w:hAnsi="仿宋" w:cs="仿宋_GB2312"/>
          <w:bCs/>
          <w:sz w:val="32"/>
          <w:szCs w:val="32"/>
        </w:rPr>
      </w:pPr>
      <w:r>
        <w:rPr>
          <w:rFonts w:ascii="仿宋" w:eastAsia="仿宋" w:hAnsi="仿宋" w:cs="仿宋_GB2312" w:hint="eastAsia"/>
          <w:bCs/>
          <w:sz w:val="32"/>
          <w:szCs w:val="32"/>
        </w:rPr>
        <w:lastRenderedPageBreak/>
        <w:t>2016</w:t>
      </w:r>
      <w:r>
        <w:rPr>
          <w:rFonts w:ascii="仿宋" w:eastAsia="仿宋" w:hAnsi="仿宋" w:cs="仿宋_GB2312" w:hint="eastAsia"/>
          <w:bCs/>
          <w:sz w:val="32"/>
          <w:szCs w:val="32"/>
        </w:rPr>
        <w:t>年年初结转结余</w:t>
      </w:r>
      <w:r>
        <w:rPr>
          <w:rFonts w:ascii="仿宋" w:eastAsia="仿宋" w:hAnsi="仿宋" w:cs="仿宋_GB2312" w:hint="eastAsia"/>
          <w:bCs/>
          <w:sz w:val="32"/>
          <w:szCs w:val="32"/>
        </w:rPr>
        <w:t>249.26</w:t>
      </w:r>
      <w:r>
        <w:rPr>
          <w:rFonts w:ascii="仿宋" w:eastAsia="仿宋" w:hAnsi="仿宋" w:cs="仿宋_GB2312" w:hint="eastAsia"/>
          <w:bCs/>
          <w:sz w:val="32"/>
          <w:szCs w:val="32"/>
        </w:rPr>
        <w:t>万元，本年财政拨款收入</w:t>
      </w:r>
      <w:r>
        <w:rPr>
          <w:rFonts w:ascii="仿宋" w:eastAsia="仿宋" w:hAnsi="仿宋" w:cs="仿宋_GB2312" w:hint="eastAsia"/>
          <w:bCs/>
          <w:sz w:val="32"/>
          <w:szCs w:val="32"/>
        </w:rPr>
        <w:t>决算数为</w:t>
      </w:r>
      <w:r>
        <w:rPr>
          <w:rFonts w:ascii="仿宋" w:eastAsia="仿宋" w:hAnsi="仿宋" w:cs="仿宋_GB2312" w:hint="eastAsia"/>
          <w:bCs/>
          <w:sz w:val="32"/>
          <w:szCs w:val="32"/>
        </w:rPr>
        <w:t>1083.12</w:t>
      </w:r>
      <w:r>
        <w:rPr>
          <w:rFonts w:ascii="仿宋" w:eastAsia="仿宋" w:hAnsi="仿宋" w:cs="仿宋_GB2312" w:hint="eastAsia"/>
          <w:bCs/>
          <w:sz w:val="32"/>
          <w:szCs w:val="32"/>
        </w:rPr>
        <w:t>万元，</w:t>
      </w:r>
      <w:r>
        <w:rPr>
          <w:rFonts w:ascii="仿宋" w:eastAsia="仿宋" w:hAnsi="仿宋" w:cs="仿宋_GB2312" w:hint="eastAsia"/>
          <w:bCs/>
          <w:sz w:val="32"/>
          <w:szCs w:val="32"/>
        </w:rPr>
        <w:t>2015</w:t>
      </w:r>
      <w:r>
        <w:rPr>
          <w:rFonts w:ascii="仿宋" w:eastAsia="仿宋" w:hAnsi="仿宋" w:cs="仿宋_GB2312" w:hint="eastAsia"/>
          <w:bCs/>
          <w:sz w:val="32"/>
          <w:szCs w:val="32"/>
        </w:rPr>
        <w:t>年财政拨款收入决算数为</w:t>
      </w:r>
      <w:r>
        <w:rPr>
          <w:rFonts w:ascii="仿宋" w:eastAsia="仿宋" w:hAnsi="仿宋" w:cs="仿宋_GB2312" w:hint="eastAsia"/>
          <w:bCs/>
          <w:sz w:val="32"/>
          <w:szCs w:val="32"/>
        </w:rPr>
        <w:t>779.12</w:t>
      </w:r>
      <w:r>
        <w:rPr>
          <w:rFonts w:ascii="仿宋" w:eastAsia="仿宋" w:hAnsi="仿宋" w:cs="仿宋_GB2312" w:hint="eastAsia"/>
          <w:bCs/>
          <w:sz w:val="32"/>
          <w:szCs w:val="32"/>
        </w:rPr>
        <w:t>万元，</w:t>
      </w:r>
      <w:r>
        <w:rPr>
          <w:rFonts w:ascii="仿宋" w:eastAsia="仿宋" w:hAnsi="仿宋" w:cs="仿宋_GB2312" w:hint="eastAsia"/>
          <w:bCs/>
          <w:sz w:val="32"/>
          <w:szCs w:val="32"/>
        </w:rPr>
        <w:t>2016</w:t>
      </w:r>
      <w:r>
        <w:rPr>
          <w:rFonts w:ascii="仿宋" w:eastAsia="仿宋" w:hAnsi="仿宋" w:cs="仿宋_GB2312" w:hint="eastAsia"/>
          <w:bCs/>
          <w:sz w:val="32"/>
          <w:szCs w:val="32"/>
        </w:rPr>
        <w:t>年</w:t>
      </w:r>
      <w:r>
        <w:rPr>
          <w:rFonts w:ascii="仿宋" w:eastAsia="仿宋" w:hAnsi="仿宋" w:cs="仿宋_GB2312" w:hint="eastAsia"/>
          <w:bCs/>
          <w:sz w:val="32"/>
          <w:szCs w:val="32"/>
        </w:rPr>
        <w:t>较去年相比增加</w:t>
      </w:r>
      <w:r>
        <w:rPr>
          <w:rFonts w:ascii="仿宋" w:eastAsia="仿宋" w:hAnsi="仿宋" w:cs="仿宋_GB2312" w:hint="eastAsia"/>
          <w:bCs/>
          <w:sz w:val="32"/>
          <w:szCs w:val="32"/>
        </w:rPr>
        <w:t>27.81%</w:t>
      </w:r>
      <w:r>
        <w:rPr>
          <w:rFonts w:ascii="仿宋" w:eastAsia="仿宋" w:hAnsi="仿宋" w:cs="仿宋_GB2312" w:hint="eastAsia"/>
          <w:bCs/>
          <w:sz w:val="32"/>
          <w:szCs w:val="32"/>
        </w:rPr>
        <w:t>，原因为上级财政拨款项目资金增加；</w:t>
      </w:r>
      <w:r>
        <w:rPr>
          <w:rFonts w:ascii="仿宋" w:eastAsia="仿宋" w:hAnsi="仿宋" w:cs="仿宋_GB2312" w:hint="eastAsia"/>
          <w:bCs/>
          <w:sz w:val="32"/>
          <w:szCs w:val="32"/>
        </w:rPr>
        <w:t>2016</w:t>
      </w:r>
      <w:r>
        <w:rPr>
          <w:rFonts w:ascii="仿宋" w:eastAsia="仿宋" w:hAnsi="仿宋" w:cs="仿宋_GB2312" w:hint="eastAsia"/>
          <w:bCs/>
          <w:sz w:val="32"/>
          <w:szCs w:val="32"/>
        </w:rPr>
        <w:t>年财政拨款预算数为</w:t>
      </w:r>
      <w:r>
        <w:rPr>
          <w:rFonts w:ascii="仿宋" w:eastAsia="仿宋" w:hAnsi="仿宋" w:cs="仿宋_GB2312" w:hint="eastAsia"/>
          <w:bCs/>
          <w:sz w:val="32"/>
          <w:szCs w:val="32"/>
        </w:rPr>
        <w:t>560.83</w:t>
      </w:r>
      <w:r>
        <w:rPr>
          <w:rFonts w:ascii="仿宋" w:eastAsia="仿宋" w:hAnsi="仿宋" w:cs="仿宋_GB2312" w:hint="eastAsia"/>
          <w:bCs/>
          <w:sz w:val="32"/>
          <w:szCs w:val="32"/>
        </w:rPr>
        <w:t>万元，本年财政拨款决算数较预算增加</w:t>
      </w:r>
      <w:r>
        <w:rPr>
          <w:rFonts w:ascii="仿宋" w:eastAsia="仿宋" w:hAnsi="仿宋" w:cs="仿宋_GB2312" w:hint="eastAsia"/>
          <w:bCs/>
          <w:sz w:val="32"/>
          <w:szCs w:val="32"/>
        </w:rPr>
        <w:t>93.12%</w:t>
      </w:r>
      <w:r>
        <w:rPr>
          <w:rFonts w:ascii="仿宋" w:eastAsia="仿宋" w:hAnsi="仿宋" w:cs="仿宋_GB2312" w:hint="eastAsia"/>
          <w:bCs/>
          <w:sz w:val="32"/>
          <w:szCs w:val="32"/>
        </w:rPr>
        <w:t>，原因为上级财政拨款项目资金增加，同时增加了政府性基金。</w:t>
      </w:r>
      <w:r>
        <w:rPr>
          <w:rFonts w:ascii="仿宋" w:eastAsia="仿宋" w:hAnsi="仿宋" w:cs="仿宋_GB2312" w:hint="eastAsia"/>
          <w:bCs/>
          <w:sz w:val="32"/>
          <w:szCs w:val="32"/>
        </w:rPr>
        <w:t>本年支出</w:t>
      </w:r>
      <w:r>
        <w:rPr>
          <w:rFonts w:ascii="仿宋" w:eastAsia="仿宋" w:hAnsi="仿宋" w:cs="仿宋_GB2312" w:hint="eastAsia"/>
          <w:bCs/>
          <w:sz w:val="32"/>
          <w:szCs w:val="32"/>
        </w:rPr>
        <w:t>1117.56</w:t>
      </w:r>
      <w:r>
        <w:rPr>
          <w:rFonts w:ascii="仿宋" w:eastAsia="仿宋" w:hAnsi="仿宋" w:cs="仿宋_GB2312" w:hint="eastAsia"/>
          <w:bCs/>
          <w:sz w:val="32"/>
          <w:szCs w:val="32"/>
        </w:rPr>
        <w:t>万元，</w:t>
      </w:r>
      <w:r>
        <w:rPr>
          <w:rFonts w:ascii="仿宋" w:eastAsia="仿宋" w:hAnsi="仿宋" w:cs="仿宋_GB2312" w:hint="eastAsia"/>
          <w:bCs/>
          <w:sz w:val="32"/>
          <w:szCs w:val="32"/>
        </w:rPr>
        <w:t>较上年相比增加</w:t>
      </w:r>
      <w:r>
        <w:rPr>
          <w:rFonts w:ascii="仿宋" w:eastAsia="仿宋" w:hAnsi="仿宋" w:cs="仿宋_GB2312" w:hint="eastAsia"/>
          <w:bCs/>
          <w:sz w:val="32"/>
          <w:szCs w:val="32"/>
        </w:rPr>
        <w:t>29.95%</w:t>
      </w:r>
      <w:r>
        <w:rPr>
          <w:rFonts w:ascii="仿宋" w:eastAsia="仿宋" w:hAnsi="仿宋" w:cs="仿宋_GB2312" w:hint="eastAsia"/>
          <w:bCs/>
          <w:sz w:val="32"/>
          <w:szCs w:val="32"/>
        </w:rPr>
        <w:t>，原因为项目完工拨付资金；本年预算支出为</w:t>
      </w:r>
      <w:r>
        <w:rPr>
          <w:rFonts w:ascii="仿宋" w:eastAsia="仿宋" w:hAnsi="仿宋" w:cs="仿宋_GB2312" w:hint="eastAsia"/>
          <w:bCs/>
          <w:sz w:val="32"/>
          <w:szCs w:val="32"/>
        </w:rPr>
        <w:t>560.83</w:t>
      </w:r>
      <w:r>
        <w:rPr>
          <w:rFonts w:ascii="仿宋" w:eastAsia="仿宋" w:hAnsi="仿宋" w:cs="仿宋_GB2312" w:hint="eastAsia"/>
          <w:bCs/>
          <w:sz w:val="32"/>
          <w:szCs w:val="32"/>
        </w:rPr>
        <w:t>万元，支出决算数额较预算数相比增加</w:t>
      </w:r>
      <w:r>
        <w:rPr>
          <w:rFonts w:ascii="仿宋" w:eastAsia="仿宋" w:hAnsi="仿宋" w:cs="仿宋_GB2312" w:hint="eastAsia"/>
          <w:bCs/>
          <w:sz w:val="32"/>
          <w:szCs w:val="32"/>
        </w:rPr>
        <w:t>99.26%</w:t>
      </w:r>
      <w:r>
        <w:rPr>
          <w:rFonts w:ascii="仿宋" w:eastAsia="仿宋" w:hAnsi="仿宋" w:cs="仿宋_GB2312" w:hint="eastAsia"/>
          <w:bCs/>
          <w:sz w:val="32"/>
          <w:szCs w:val="32"/>
        </w:rPr>
        <w:t>，原因为后期增加的财政拨款项目资金和政府性基金支出增加。</w:t>
      </w:r>
      <w:r>
        <w:rPr>
          <w:rFonts w:ascii="仿宋" w:eastAsia="仿宋" w:hAnsi="仿宋" w:cs="仿宋_GB2312" w:hint="eastAsia"/>
          <w:bCs/>
          <w:sz w:val="32"/>
          <w:szCs w:val="32"/>
        </w:rPr>
        <w:t>本年年末结转结余</w:t>
      </w:r>
      <w:r>
        <w:rPr>
          <w:rFonts w:ascii="仿宋" w:eastAsia="仿宋" w:hAnsi="仿宋" w:cs="仿宋_GB2312" w:hint="eastAsia"/>
          <w:bCs/>
          <w:sz w:val="32"/>
          <w:szCs w:val="32"/>
        </w:rPr>
        <w:t>214.82</w:t>
      </w:r>
      <w:r>
        <w:rPr>
          <w:rFonts w:ascii="仿宋" w:eastAsia="仿宋" w:hAnsi="仿宋" w:cs="仿宋_GB2312" w:hint="eastAsia"/>
          <w:bCs/>
          <w:sz w:val="32"/>
          <w:szCs w:val="32"/>
        </w:rPr>
        <w:t>万元</w:t>
      </w:r>
      <w:r>
        <w:rPr>
          <w:rFonts w:ascii="仿宋" w:eastAsia="仿宋" w:hAnsi="仿宋" w:cs="仿宋_GB2312" w:hint="eastAsia"/>
          <w:bCs/>
          <w:sz w:val="32"/>
          <w:szCs w:val="32"/>
        </w:rPr>
        <w:t>。</w:t>
      </w:r>
    </w:p>
    <w:p w:rsidR="00C82AEF" w:rsidRDefault="00C74418">
      <w:pPr>
        <w:adjustRightInd w:val="0"/>
        <w:snapToGrid w:val="0"/>
        <w:spacing w:line="600" w:lineRule="exact"/>
        <w:ind w:firstLineChars="200" w:firstLine="643"/>
        <w:rPr>
          <w:rFonts w:ascii="仿宋" w:eastAsia="仿宋" w:hAnsi="仿宋" w:cs="仿宋_GB2312"/>
          <w:b/>
          <w:bCs/>
          <w:sz w:val="32"/>
          <w:szCs w:val="32"/>
        </w:rPr>
      </w:pPr>
      <w:r>
        <w:rPr>
          <w:rFonts w:ascii="仿宋" w:eastAsia="仿宋" w:hAnsi="仿宋" w:cs="仿宋_GB2312" w:hint="eastAsia"/>
          <w:b/>
          <w:bCs/>
          <w:sz w:val="32"/>
          <w:szCs w:val="32"/>
        </w:rPr>
        <w:t>二、收入决算情况说明</w:t>
      </w:r>
    </w:p>
    <w:p w:rsidR="00C82AEF" w:rsidRDefault="00C74418">
      <w:pPr>
        <w:adjustRightInd w:val="0"/>
        <w:snapToGrid w:val="0"/>
        <w:spacing w:line="600" w:lineRule="exact"/>
        <w:ind w:firstLineChars="200" w:firstLine="640"/>
        <w:rPr>
          <w:rFonts w:ascii="仿宋" w:eastAsia="仿宋" w:hAnsi="仿宋" w:cs="仿宋_GB2312"/>
          <w:bCs/>
          <w:sz w:val="32"/>
          <w:szCs w:val="32"/>
        </w:rPr>
      </w:pPr>
      <w:r>
        <w:rPr>
          <w:rFonts w:ascii="仿宋" w:eastAsia="仿宋" w:hAnsi="仿宋" w:cs="仿宋_GB2312" w:hint="eastAsia"/>
          <w:bCs/>
          <w:sz w:val="32"/>
          <w:szCs w:val="32"/>
        </w:rPr>
        <w:t>2016</w:t>
      </w:r>
      <w:r>
        <w:rPr>
          <w:rFonts w:ascii="仿宋" w:eastAsia="仿宋" w:hAnsi="仿宋" w:cs="仿宋_GB2312" w:hint="eastAsia"/>
          <w:bCs/>
          <w:sz w:val="32"/>
          <w:szCs w:val="32"/>
        </w:rPr>
        <w:t>年财政拨款收入</w:t>
      </w:r>
      <w:r>
        <w:rPr>
          <w:rFonts w:ascii="仿宋" w:eastAsia="仿宋" w:hAnsi="仿宋" w:cs="仿宋_GB2312" w:hint="eastAsia"/>
          <w:bCs/>
          <w:sz w:val="32"/>
          <w:szCs w:val="32"/>
        </w:rPr>
        <w:t>1083.12</w:t>
      </w:r>
      <w:r>
        <w:rPr>
          <w:rFonts w:ascii="仿宋" w:eastAsia="仿宋" w:hAnsi="仿宋" w:cs="仿宋_GB2312" w:hint="eastAsia"/>
          <w:bCs/>
          <w:sz w:val="32"/>
          <w:szCs w:val="32"/>
        </w:rPr>
        <w:t>万元，其中一般公共服务支出</w:t>
      </w:r>
      <w:r>
        <w:rPr>
          <w:rFonts w:ascii="仿宋" w:eastAsia="仿宋" w:hAnsi="仿宋" w:cs="仿宋_GB2312" w:hint="eastAsia"/>
          <w:bCs/>
          <w:sz w:val="32"/>
          <w:szCs w:val="32"/>
        </w:rPr>
        <w:t>279.74</w:t>
      </w:r>
      <w:r>
        <w:rPr>
          <w:rFonts w:ascii="仿宋" w:eastAsia="仿宋" w:hAnsi="仿宋" w:cs="仿宋_GB2312" w:hint="eastAsia"/>
          <w:bCs/>
          <w:sz w:val="32"/>
          <w:szCs w:val="32"/>
        </w:rPr>
        <w:t>万元，公共安全支出</w:t>
      </w:r>
      <w:r>
        <w:rPr>
          <w:rFonts w:ascii="仿宋" w:eastAsia="仿宋" w:hAnsi="仿宋" w:cs="仿宋_GB2312" w:hint="eastAsia"/>
          <w:bCs/>
          <w:sz w:val="32"/>
          <w:szCs w:val="32"/>
        </w:rPr>
        <w:t>13.05</w:t>
      </w:r>
      <w:r>
        <w:rPr>
          <w:rFonts w:ascii="仿宋" w:eastAsia="仿宋" w:hAnsi="仿宋" w:cs="仿宋_GB2312" w:hint="eastAsia"/>
          <w:bCs/>
          <w:sz w:val="32"/>
          <w:szCs w:val="32"/>
        </w:rPr>
        <w:t>万元，科学技术支出</w:t>
      </w:r>
      <w:r>
        <w:rPr>
          <w:rFonts w:ascii="仿宋" w:eastAsia="仿宋" w:hAnsi="仿宋" w:cs="仿宋_GB2312" w:hint="eastAsia"/>
          <w:bCs/>
          <w:sz w:val="32"/>
          <w:szCs w:val="32"/>
        </w:rPr>
        <w:t>24</w:t>
      </w:r>
      <w:r>
        <w:rPr>
          <w:rFonts w:ascii="仿宋" w:eastAsia="仿宋" w:hAnsi="仿宋" w:cs="仿宋_GB2312" w:hint="eastAsia"/>
          <w:bCs/>
          <w:sz w:val="32"/>
          <w:szCs w:val="32"/>
        </w:rPr>
        <w:t>万，社会保障和就业支出</w:t>
      </w:r>
      <w:r>
        <w:rPr>
          <w:rFonts w:ascii="仿宋" w:eastAsia="仿宋" w:hAnsi="仿宋" w:cs="仿宋_GB2312" w:hint="eastAsia"/>
          <w:bCs/>
          <w:sz w:val="32"/>
          <w:szCs w:val="32"/>
        </w:rPr>
        <w:t>132.11</w:t>
      </w:r>
      <w:r>
        <w:rPr>
          <w:rFonts w:ascii="仿宋" w:eastAsia="仿宋" w:hAnsi="仿宋" w:cs="仿宋_GB2312" w:hint="eastAsia"/>
          <w:bCs/>
          <w:sz w:val="32"/>
          <w:szCs w:val="32"/>
        </w:rPr>
        <w:t>万元，医疗卫生和计划生育支出</w:t>
      </w:r>
      <w:r>
        <w:rPr>
          <w:rFonts w:ascii="仿宋" w:eastAsia="仿宋" w:hAnsi="仿宋" w:cs="仿宋_GB2312" w:hint="eastAsia"/>
          <w:bCs/>
          <w:sz w:val="32"/>
          <w:szCs w:val="32"/>
        </w:rPr>
        <w:t>26.14</w:t>
      </w:r>
      <w:r>
        <w:rPr>
          <w:rFonts w:ascii="仿宋" w:eastAsia="仿宋" w:hAnsi="仿宋" w:cs="仿宋_GB2312" w:hint="eastAsia"/>
          <w:bCs/>
          <w:sz w:val="32"/>
          <w:szCs w:val="32"/>
        </w:rPr>
        <w:t>万元，节能环保支出</w:t>
      </w:r>
      <w:r>
        <w:rPr>
          <w:rFonts w:ascii="仿宋" w:eastAsia="仿宋" w:hAnsi="仿宋" w:cs="仿宋_GB2312" w:hint="eastAsia"/>
          <w:bCs/>
          <w:sz w:val="32"/>
          <w:szCs w:val="32"/>
        </w:rPr>
        <w:t>98.51</w:t>
      </w:r>
      <w:r>
        <w:rPr>
          <w:rFonts w:ascii="仿宋" w:eastAsia="仿宋" w:hAnsi="仿宋" w:cs="仿宋_GB2312" w:hint="eastAsia"/>
          <w:bCs/>
          <w:sz w:val="32"/>
          <w:szCs w:val="32"/>
        </w:rPr>
        <w:t>万元，城乡社区支出</w:t>
      </w:r>
      <w:r>
        <w:rPr>
          <w:rFonts w:ascii="仿宋" w:eastAsia="仿宋" w:hAnsi="仿宋" w:cs="仿宋_GB2312" w:hint="eastAsia"/>
          <w:bCs/>
          <w:sz w:val="32"/>
          <w:szCs w:val="32"/>
        </w:rPr>
        <w:t>92.94</w:t>
      </w:r>
      <w:r>
        <w:rPr>
          <w:rFonts w:ascii="仿宋" w:eastAsia="仿宋" w:hAnsi="仿宋" w:cs="仿宋_GB2312" w:hint="eastAsia"/>
          <w:bCs/>
          <w:sz w:val="32"/>
          <w:szCs w:val="32"/>
        </w:rPr>
        <w:t>万元，农林水支出</w:t>
      </w:r>
      <w:r>
        <w:rPr>
          <w:rFonts w:ascii="仿宋" w:eastAsia="仿宋" w:hAnsi="仿宋" w:cs="仿宋_GB2312" w:hint="eastAsia"/>
          <w:bCs/>
          <w:sz w:val="32"/>
          <w:szCs w:val="32"/>
        </w:rPr>
        <w:t>416.62</w:t>
      </w:r>
      <w:r>
        <w:rPr>
          <w:rFonts w:ascii="仿宋" w:eastAsia="仿宋" w:hAnsi="仿宋" w:cs="仿宋_GB2312" w:hint="eastAsia"/>
          <w:bCs/>
          <w:sz w:val="32"/>
          <w:szCs w:val="32"/>
        </w:rPr>
        <w:t>万元。</w:t>
      </w:r>
    </w:p>
    <w:p w:rsidR="00C82AEF" w:rsidRDefault="00C74418">
      <w:pPr>
        <w:adjustRightInd w:val="0"/>
        <w:snapToGrid w:val="0"/>
        <w:spacing w:line="600" w:lineRule="exact"/>
        <w:ind w:firstLineChars="200" w:firstLine="643"/>
        <w:rPr>
          <w:rFonts w:ascii="仿宋" w:eastAsia="仿宋" w:hAnsi="仿宋" w:cs="仿宋_GB2312"/>
          <w:b/>
          <w:bCs/>
          <w:sz w:val="32"/>
          <w:szCs w:val="32"/>
        </w:rPr>
      </w:pPr>
      <w:r>
        <w:rPr>
          <w:rFonts w:ascii="仿宋" w:eastAsia="仿宋" w:hAnsi="仿宋" w:cs="仿宋_GB2312" w:hint="eastAsia"/>
          <w:b/>
          <w:bCs/>
          <w:sz w:val="32"/>
          <w:szCs w:val="32"/>
        </w:rPr>
        <w:t>三、支出决算情况说明</w:t>
      </w:r>
    </w:p>
    <w:p w:rsidR="00C82AEF" w:rsidRDefault="00C74418">
      <w:pPr>
        <w:adjustRightInd w:val="0"/>
        <w:snapToGrid w:val="0"/>
        <w:spacing w:line="600" w:lineRule="exact"/>
        <w:ind w:firstLineChars="200" w:firstLine="640"/>
        <w:rPr>
          <w:rFonts w:ascii="仿宋" w:eastAsia="仿宋" w:hAnsi="仿宋" w:cs="仿宋_GB2312"/>
          <w:bCs/>
          <w:sz w:val="32"/>
          <w:szCs w:val="32"/>
        </w:rPr>
      </w:pPr>
      <w:r>
        <w:rPr>
          <w:rFonts w:ascii="仿宋" w:eastAsia="仿宋" w:hAnsi="仿宋" w:cs="仿宋_GB2312" w:hint="eastAsia"/>
          <w:bCs/>
          <w:sz w:val="32"/>
          <w:szCs w:val="32"/>
        </w:rPr>
        <w:t>2016</w:t>
      </w:r>
      <w:r>
        <w:rPr>
          <w:rFonts w:ascii="仿宋" w:eastAsia="仿宋" w:hAnsi="仿宋" w:cs="仿宋_GB2312" w:hint="eastAsia"/>
          <w:bCs/>
          <w:sz w:val="32"/>
          <w:szCs w:val="32"/>
        </w:rPr>
        <w:t>年基本支出</w:t>
      </w:r>
      <w:r>
        <w:rPr>
          <w:rFonts w:ascii="仿宋" w:eastAsia="仿宋" w:hAnsi="仿宋" w:cs="仿宋_GB2312" w:hint="eastAsia"/>
          <w:bCs/>
          <w:sz w:val="32"/>
          <w:szCs w:val="32"/>
        </w:rPr>
        <w:t>654.43</w:t>
      </w:r>
      <w:r>
        <w:rPr>
          <w:rFonts w:ascii="仿宋" w:eastAsia="仿宋" w:hAnsi="仿宋" w:cs="仿宋_GB2312" w:hint="eastAsia"/>
          <w:bCs/>
          <w:sz w:val="32"/>
          <w:szCs w:val="32"/>
        </w:rPr>
        <w:t>万元，项目支出</w:t>
      </w:r>
      <w:r>
        <w:rPr>
          <w:rFonts w:ascii="仿宋" w:eastAsia="仿宋" w:hAnsi="仿宋" w:cs="仿宋_GB2312" w:hint="eastAsia"/>
          <w:bCs/>
          <w:sz w:val="32"/>
          <w:szCs w:val="32"/>
        </w:rPr>
        <w:t>463.13</w:t>
      </w:r>
      <w:r>
        <w:rPr>
          <w:rFonts w:ascii="仿宋" w:eastAsia="仿宋" w:hAnsi="仿宋" w:cs="仿宋_GB2312" w:hint="eastAsia"/>
          <w:bCs/>
          <w:sz w:val="32"/>
          <w:szCs w:val="32"/>
        </w:rPr>
        <w:t>万元，合计支出</w:t>
      </w:r>
      <w:r>
        <w:rPr>
          <w:rFonts w:ascii="仿宋" w:eastAsia="仿宋" w:hAnsi="仿宋" w:cs="仿宋_GB2312" w:hint="eastAsia"/>
          <w:bCs/>
          <w:sz w:val="32"/>
          <w:szCs w:val="32"/>
        </w:rPr>
        <w:t>1117.56</w:t>
      </w:r>
      <w:r>
        <w:rPr>
          <w:rFonts w:ascii="仿宋" w:eastAsia="仿宋" w:hAnsi="仿宋" w:cs="仿宋_GB2312" w:hint="eastAsia"/>
          <w:bCs/>
          <w:sz w:val="32"/>
          <w:szCs w:val="32"/>
        </w:rPr>
        <w:t>万元，其中一般公共服务支出</w:t>
      </w:r>
      <w:r>
        <w:rPr>
          <w:rFonts w:ascii="仿宋" w:eastAsia="仿宋" w:hAnsi="仿宋" w:cs="仿宋_GB2312" w:hint="eastAsia"/>
          <w:bCs/>
          <w:sz w:val="32"/>
          <w:szCs w:val="32"/>
        </w:rPr>
        <w:t>283.74</w:t>
      </w:r>
      <w:r>
        <w:rPr>
          <w:rFonts w:ascii="仿宋" w:eastAsia="仿宋" w:hAnsi="仿宋" w:cs="仿宋_GB2312" w:hint="eastAsia"/>
          <w:bCs/>
          <w:sz w:val="32"/>
          <w:szCs w:val="32"/>
        </w:rPr>
        <w:t>万元，公共安全支出</w:t>
      </w:r>
      <w:r>
        <w:rPr>
          <w:rFonts w:ascii="仿宋" w:eastAsia="仿宋" w:hAnsi="仿宋" w:cs="仿宋_GB2312" w:hint="eastAsia"/>
          <w:bCs/>
          <w:sz w:val="32"/>
          <w:szCs w:val="32"/>
        </w:rPr>
        <w:t>13.05</w:t>
      </w:r>
      <w:r>
        <w:rPr>
          <w:rFonts w:ascii="仿宋" w:eastAsia="仿宋" w:hAnsi="仿宋" w:cs="仿宋_GB2312" w:hint="eastAsia"/>
          <w:bCs/>
          <w:sz w:val="32"/>
          <w:szCs w:val="32"/>
        </w:rPr>
        <w:t>万元，社会保障和就业支出</w:t>
      </w:r>
      <w:r>
        <w:rPr>
          <w:rFonts w:ascii="仿宋" w:eastAsia="仿宋" w:hAnsi="仿宋" w:cs="仿宋_GB2312" w:hint="eastAsia"/>
          <w:bCs/>
          <w:sz w:val="32"/>
          <w:szCs w:val="32"/>
        </w:rPr>
        <w:t>132.11</w:t>
      </w:r>
      <w:r>
        <w:rPr>
          <w:rFonts w:ascii="仿宋" w:eastAsia="仿宋" w:hAnsi="仿宋" w:cs="仿宋_GB2312" w:hint="eastAsia"/>
          <w:bCs/>
          <w:sz w:val="32"/>
          <w:szCs w:val="32"/>
        </w:rPr>
        <w:t>万元，医疗卫生和计划生育支出</w:t>
      </w:r>
      <w:r>
        <w:rPr>
          <w:rFonts w:ascii="仿宋" w:eastAsia="仿宋" w:hAnsi="仿宋" w:cs="仿宋_GB2312" w:hint="eastAsia"/>
          <w:bCs/>
          <w:sz w:val="32"/>
          <w:szCs w:val="32"/>
        </w:rPr>
        <w:t>26.14</w:t>
      </w:r>
      <w:r>
        <w:rPr>
          <w:rFonts w:ascii="仿宋" w:eastAsia="仿宋" w:hAnsi="仿宋" w:cs="仿宋_GB2312" w:hint="eastAsia"/>
          <w:bCs/>
          <w:sz w:val="32"/>
          <w:szCs w:val="32"/>
        </w:rPr>
        <w:t>万元，节能环保支出</w:t>
      </w:r>
      <w:r>
        <w:rPr>
          <w:rFonts w:ascii="仿宋" w:eastAsia="仿宋" w:hAnsi="仿宋" w:cs="仿宋_GB2312" w:hint="eastAsia"/>
          <w:bCs/>
          <w:sz w:val="32"/>
          <w:szCs w:val="32"/>
        </w:rPr>
        <w:t>98.01</w:t>
      </w:r>
      <w:r>
        <w:rPr>
          <w:rFonts w:ascii="仿宋" w:eastAsia="仿宋" w:hAnsi="仿宋" w:cs="仿宋_GB2312" w:hint="eastAsia"/>
          <w:bCs/>
          <w:sz w:val="32"/>
          <w:szCs w:val="32"/>
        </w:rPr>
        <w:t>万元，农林水支出</w:t>
      </w:r>
      <w:r>
        <w:rPr>
          <w:rFonts w:ascii="仿宋" w:eastAsia="仿宋" w:hAnsi="仿宋" w:cs="仿宋_GB2312" w:hint="eastAsia"/>
          <w:bCs/>
          <w:sz w:val="32"/>
          <w:szCs w:val="32"/>
        </w:rPr>
        <w:t>101.37</w:t>
      </w:r>
      <w:r>
        <w:rPr>
          <w:rFonts w:ascii="仿宋" w:eastAsia="仿宋" w:hAnsi="仿宋" w:cs="仿宋_GB2312" w:hint="eastAsia"/>
          <w:bCs/>
          <w:sz w:val="32"/>
          <w:szCs w:val="32"/>
        </w:rPr>
        <w:t>万元。</w:t>
      </w:r>
    </w:p>
    <w:p w:rsidR="00C82AEF" w:rsidRDefault="00C74418">
      <w:pPr>
        <w:adjustRightInd w:val="0"/>
        <w:snapToGrid w:val="0"/>
        <w:spacing w:line="600" w:lineRule="exact"/>
        <w:ind w:firstLineChars="200" w:firstLine="643"/>
        <w:rPr>
          <w:rFonts w:ascii="仿宋" w:eastAsia="仿宋" w:hAnsi="仿宋" w:cs="仿宋_GB2312"/>
          <w:b/>
          <w:bCs/>
          <w:sz w:val="32"/>
          <w:szCs w:val="32"/>
        </w:rPr>
      </w:pPr>
      <w:r>
        <w:rPr>
          <w:rFonts w:ascii="仿宋" w:eastAsia="仿宋" w:hAnsi="仿宋" w:cs="仿宋_GB2312" w:hint="eastAsia"/>
          <w:b/>
          <w:bCs/>
          <w:sz w:val="32"/>
          <w:szCs w:val="32"/>
        </w:rPr>
        <w:lastRenderedPageBreak/>
        <w:t>四、财政拨款收入支出决算总体情况说明</w:t>
      </w:r>
    </w:p>
    <w:p w:rsidR="00C82AEF" w:rsidRDefault="00C74418">
      <w:pPr>
        <w:adjustRightInd w:val="0"/>
        <w:snapToGrid w:val="0"/>
        <w:spacing w:line="600" w:lineRule="exact"/>
        <w:ind w:firstLineChars="200" w:firstLine="640"/>
        <w:rPr>
          <w:rFonts w:ascii="仿宋" w:eastAsia="仿宋" w:hAnsi="仿宋" w:cs="仿宋_GB2312"/>
          <w:bCs/>
          <w:sz w:val="32"/>
          <w:szCs w:val="32"/>
        </w:rPr>
      </w:pPr>
      <w:r>
        <w:rPr>
          <w:rFonts w:ascii="仿宋" w:eastAsia="仿宋" w:hAnsi="仿宋" w:cs="仿宋_GB2312" w:hint="eastAsia"/>
          <w:bCs/>
          <w:sz w:val="32"/>
          <w:szCs w:val="32"/>
        </w:rPr>
        <w:t>2016</w:t>
      </w:r>
      <w:r>
        <w:rPr>
          <w:rFonts w:ascii="仿宋" w:eastAsia="仿宋" w:hAnsi="仿宋" w:cs="仿宋_GB2312" w:hint="eastAsia"/>
          <w:bCs/>
          <w:sz w:val="32"/>
          <w:szCs w:val="32"/>
        </w:rPr>
        <w:t>年收入合计</w:t>
      </w:r>
      <w:r>
        <w:rPr>
          <w:rFonts w:ascii="仿宋" w:eastAsia="仿宋" w:hAnsi="仿宋" w:cs="仿宋_GB2312" w:hint="eastAsia"/>
          <w:bCs/>
          <w:sz w:val="32"/>
          <w:szCs w:val="32"/>
        </w:rPr>
        <w:t>1271.56</w:t>
      </w:r>
      <w:r>
        <w:rPr>
          <w:rFonts w:ascii="仿宋" w:eastAsia="仿宋" w:hAnsi="仿宋" w:cs="仿宋_GB2312" w:hint="eastAsia"/>
          <w:bCs/>
          <w:sz w:val="32"/>
          <w:szCs w:val="32"/>
        </w:rPr>
        <w:t>万元，其中上年结转结余</w:t>
      </w:r>
      <w:r>
        <w:rPr>
          <w:rFonts w:ascii="仿宋" w:eastAsia="仿宋" w:hAnsi="仿宋" w:cs="仿宋_GB2312" w:hint="eastAsia"/>
          <w:bCs/>
          <w:sz w:val="32"/>
          <w:szCs w:val="32"/>
        </w:rPr>
        <w:t>188.44</w:t>
      </w:r>
      <w:r>
        <w:rPr>
          <w:rFonts w:ascii="仿宋" w:eastAsia="仿宋" w:hAnsi="仿宋" w:cs="仿宋_GB2312" w:hint="eastAsia"/>
          <w:bCs/>
          <w:sz w:val="32"/>
          <w:szCs w:val="32"/>
        </w:rPr>
        <w:t>万元，本年收入</w:t>
      </w:r>
      <w:r>
        <w:rPr>
          <w:rFonts w:ascii="仿宋" w:eastAsia="仿宋" w:hAnsi="仿宋" w:cs="仿宋_GB2312" w:hint="eastAsia"/>
          <w:bCs/>
          <w:sz w:val="32"/>
          <w:szCs w:val="32"/>
        </w:rPr>
        <w:t>1083.12</w:t>
      </w:r>
      <w:r>
        <w:rPr>
          <w:rFonts w:ascii="仿宋" w:eastAsia="仿宋" w:hAnsi="仿宋" w:cs="仿宋_GB2312" w:hint="eastAsia"/>
          <w:bCs/>
          <w:sz w:val="32"/>
          <w:szCs w:val="32"/>
        </w:rPr>
        <w:t>万元。本年收入中一般公共预算财政拨款</w:t>
      </w:r>
      <w:r>
        <w:rPr>
          <w:rFonts w:ascii="仿宋" w:eastAsia="仿宋" w:hAnsi="仿宋" w:cs="仿宋_GB2312" w:hint="eastAsia"/>
          <w:bCs/>
          <w:sz w:val="32"/>
          <w:szCs w:val="32"/>
        </w:rPr>
        <w:t>997.18</w:t>
      </w:r>
      <w:r>
        <w:rPr>
          <w:rFonts w:ascii="仿宋" w:eastAsia="仿宋" w:hAnsi="仿宋" w:cs="仿宋_GB2312" w:hint="eastAsia"/>
          <w:bCs/>
          <w:sz w:val="32"/>
          <w:szCs w:val="32"/>
        </w:rPr>
        <w:t>万元，政府性基金拨款</w:t>
      </w:r>
      <w:r>
        <w:rPr>
          <w:rFonts w:ascii="仿宋" w:eastAsia="仿宋" w:hAnsi="仿宋" w:cs="仿宋_GB2312" w:hint="eastAsia"/>
          <w:bCs/>
          <w:sz w:val="32"/>
          <w:szCs w:val="32"/>
        </w:rPr>
        <w:t>8</w:t>
      </w:r>
      <w:r>
        <w:rPr>
          <w:rFonts w:ascii="仿宋" w:eastAsia="仿宋" w:hAnsi="仿宋" w:cs="仿宋_GB2312" w:hint="eastAsia"/>
          <w:bCs/>
          <w:sz w:val="32"/>
          <w:szCs w:val="32"/>
        </w:rPr>
        <w:t>5.94</w:t>
      </w:r>
      <w:r>
        <w:rPr>
          <w:rFonts w:ascii="仿宋" w:eastAsia="仿宋" w:hAnsi="仿宋" w:cs="仿宋_GB2312" w:hint="eastAsia"/>
          <w:bCs/>
          <w:sz w:val="32"/>
          <w:szCs w:val="32"/>
        </w:rPr>
        <w:t>万元。本年支出</w:t>
      </w:r>
      <w:r>
        <w:rPr>
          <w:rFonts w:ascii="仿宋" w:eastAsia="仿宋" w:hAnsi="仿宋" w:cs="仿宋_GB2312" w:hint="eastAsia"/>
          <w:bCs/>
          <w:sz w:val="32"/>
          <w:szCs w:val="32"/>
        </w:rPr>
        <w:t>1117.56</w:t>
      </w:r>
      <w:r>
        <w:rPr>
          <w:rFonts w:ascii="仿宋" w:eastAsia="仿宋" w:hAnsi="仿宋" w:cs="仿宋_GB2312" w:hint="eastAsia"/>
          <w:bCs/>
          <w:sz w:val="32"/>
          <w:szCs w:val="32"/>
        </w:rPr>
        <w:t>万元，其中一般公共预算财政拨款</w:t>
      </w:r>
      <w:r>
        <w:rPr>
          <w:rFonts w:ascii="仿宋" w:eastAsia="仿宋" w:hAnsi="仿宋" w:cs="仿宋_GB2312" w:hint="eastAsia"/>
          <w:bCs/>
          <w:sz w:val="32"/>
          <w:szCs w:val="32"/>
        </w:rPr>
        <w:t>997.18</w:t>
      </w:r>
      <w:r>
        <w:rPr>
          <w:rFonts w:ascii="仿宋" w:eastAsia="仿宋" w:hAnsi="仿宋" w:cs="仿宋_GB2312" w:hint="eastAsia"/>
          <w:bCs/>
          <w:sz w:val="32"/>
          <w:szCs w:val="32"/>
        </w:rPr>
        <w:t>万元，政府性基金</w:t>
      </w:r>
      <w:r>
        <w:rPr>
          <w:rFonts w:ascii="仿宋" w:eastAsia="仿宋" w:hAnsi="仿宋" w:cs="仿宋_GB2312" w:hint="eastAsia"/>
          <w:bCs/>
          <w:sz w:val="32"/>
          <w:szCs w:val="32"/>
        </w:rPr>
        <w:t>85.94</w:t>
      </w:r>
      <w:r>
        <w:rPr>
          <w:rFonts w:ascii="仿宋" w:eastAsia="仿宋" w:hAnsi="仿宋" w:cs="仿宋_GB2312" w:hint="eastAsia"/>
          <w:bCs/>
          <w:sz w:val="32"/>
          <w:szCs w:val="32"/>
        </w:rPr>
        <w:t>万元。年末结转结余</w:t>
      </w:r>
      <w:r>
        <w:rPr>
          <w:rFonts w:ascii="仿宋" w:eastAsia="仿宋" w:hAnsi="仿宋" w:cs="仿宋_GB2312" w:hint="eastAsia"/>
          <w:bCs/>
          <w:sz w:val="32"/>
          <w:szCs w:val="32"/>
        </w:rPr>
        <w:t>154</w:t>
      </w:r>
      <w:r>
        <w:rPr>
          <w:rFonts w:ascii="仿宋" w:eastAsia="仿宋" w:hAnsi="仿宋" w:cs="仿宋_GB2312" w:hint="eastAsia"/>
          <w:bCs/>
          <w:sz w:val="32"/>
          <w:szCs w:val="32"/>
        </w:rPr>
        <w:t>万元，其中一般公共预算财政拨款</w:t>
      </w:r>
      <w:r>
        <w:rPr>
          <w:rFonts w:ascii="仿宋" w:eastAsia="仿宋" w:hAnsi="仿宋" w:cs="仿宋_GB2312" w:hint="eastAsia"/>
          <w:bCs/>
          <w:sz w:val="32"/>
          <w:szCs w:val="32"/>
        </w:rPr>
        <w:t>154</w:t>
      </w:r>
      <w:r>
        <w:rPr>
          <w:rFonts w:ascii="仿宋" w:eastAsia="仿宋" w:hAnsi="仿宋" w:cs="仿宋_GB2312" w:hint="eastAsia"/>
          <w:bCs/>
          <w:sz w:val="32"/>
          <w:szCs w:val="32"/>
        </w:rPr>
        <w:t>万元，政府性基金预算财政拨款</w:t>
      </w:r>
      <w:r>
        <w:rPr>
          <w:rFonts w:ascii="仿宋" w:eastAsia="仿宋" w:hAnsi="仿宋" w:cs="仿宋_GB2312" w:hint="eastAsia"/>
          <w:bCs/>
          <w:sz w:val="32"/>
          <w:szCs w:val="32"/>
        </w:rPr>
        <w:t>0</w:t>
      </w:r>
      <w:r>
        <w:rPr>
          <w:rFonts w:ascii="仿宋" w:eastAsia="仿宋" w:hAnsi="仿宋" w:cs="仿宋_GB2312" w:hint="eastAsia"/>
          <w:bCs/>
          <w:sz w:val="32"/>
          <w:szCs w:val="32"/>
        </w:rPr>
        <w:t>万元。</w:t>
      </w:r>
    </w:p>
    <w:p w:rsidR="00C82AEF" w:rsidRDefault="00C82AEF">
      <w:pPr>
        <w:adjustRightInd w:val="0"/>
        <w:snapToGrid w:val="0"/>
        <w:spacing w:line="600" w:lineRule="exact"/>
        <w:ind w:firstLineChars="200" w:firstLine="640"/>
        <w:rPr>
          <w:rFonts w:ascii="仿宋" w:eastAsia="仿宋" w:hAnsi="仿宋" w:cs="仿宋_GB2312"/>
          <w:bCs/>
          <w:sz w:val="32"/>
          <w:szCs w:val="32"/>
        </w:rPr>
      </w:pPr>
    </w:p>
    <w:p w:rsidR="00C82AEF" w:rsidRDefault="00C74418">
      <w:pPr>
        <w:adjustRightInd w:val="0"/>
        <w:snapToGrid w:val="0"/>
        <w:spacing w:line="600" w:lineRule="exact"/>
        <w:ind w:firstLineChars="200" w:firstLine="643"/>
        <w:rPr>
          <w:rFonts w:ascii="仿宋" w:eastAsia="仿宋" w:hAnsi="仿宋" w:cs="仿宋_GB2312"/>
          <w:b/>
          <w:bCs/>
          <w:sz w:val="32"/>
          <w:szCs w:val="32"/>
        </w:rPr>
      </w:pPr>
      <w:r>
        <w:rPr>
          <w:rFonts w:ascii="仿宋" w:eastAsia="仿宋" w:hAnsi="仿宋" w:cs="仿宋_GB2312" w:hint="eastAsia"/>
          <w:b/>
          <w:bCs/>
          <w:sz w:val="32"/>
          <w:szCs w:val="32"/>
        </w:rPr>
        <w:t>五、“三公”经费支出决算情况说明</w:t>
      </w:r>
    </w:p>
    <w:p w:rsidR="00C82AEF" w:rsidRDefault="00C74418">
      <w:pPr>
        <w:adjustRightInd w:val="0"/>
        <w:snapToGrid w:val="0"/>
        <w:spacing w:line="600" w:lineRule="exact"/>
        <w:ind w:firstLineChars="200" w:firstLine="640"/>
        <w:rPr>
          <w:rFonts w:ascii="仿宋" w:eastAsia="仿宋" w:hAnsi="仿宋" w:cs="仿宋"/>
          <w:bCs/>
          <w:color w:val="000000"/>
          <w:sz w:val="32"/>
          <w:szCs w:val="32"/>
        </w:rPr>
      </w:pPr>
      <w:r>
        <w:rPr>
          <w:rFonts w:ascii="仿宋" w:eastAsia="仿宋" w:hAnsi="仿宋" w:cs="仿宋_GB2312" w:hint="eastAsia"/>
          <w:bCs/>
          <w:color w:val="000000"/>
          <w:sz w:val="32"/>
          <w:szCs w:val="32"/>
        </w:rPr>
        <w:t>三公”经费总额</w:t>
      </w:r>
      <w:r>
        <w:rPr>
          <w:rFonts w:ascii="仿宋" w:eastAsia="仿宋" w:hAnsi="仿宋" w:cs="仿宋_GB2312" w:hint="eastAsia"/>
          <w:bCs/>
          <w:color w:val="000000"/>
          <w:sz w:val="32"/>
          <w:szCs w:val="32"/>
        </w:rPr>
        <w:t>3.55</w:t>
      </w:r>
      <w:r>
        <w:rPr>
          <w:rFonts w:ascii="仿宋" w:eastAsia="仿宋" w:hAnsi="仿宋" w:cs="仿宋_GB2312" w:hint="eastAsia"/>
          <w:bCs/>
          <w:color w:val="000000"/>
          <w:sz w:val="32"/>
          <w:szCs w:val="32"/>
        </w:rPr>
        <w:t>万元，</w:t>
      </w:r>
      <w:r>
        <w:rPr>
          <w:rFonts w:ascii="仿宋" w:eastAsia="仿宋" w:hAnsi="仿宋" w:cs="仿宋" w:hint="eastAsia"/>
          <w:color w:val="000000"/>
          <w:sz w:val="32"/>
          <w:szCs w:val="32"/>
          <w:shd w:val="clear" w:color="auto" w:fill="FFFFFF"/>
        </w:rPr>
        <w:t>其中因公出国费</w:t>
      </w:r>
      <w:r>
        <w:rPr>
          <w:rFonts w:ascii="仿宋" w:eastAsia="仿宋" w:hAnsi="仿宋" w:cs="仿宋" w:hint="eastAsia"/>
          <w:color w:val="000000"/>
          <w:sz w:val="32"/>
          <w:szCs w:val="32"/>
          <w:shd w:val="clear" w:color="auto" w:fill="FFFFFF"/>
        </w:rPr>
        <w:t>0</w:t>
      </w:r>
      <w:r>
        <w:rPr>
          <w:rFonts w:ascii="仿宋" w:eastAsia="仿宋" w:hAnsi="仿宋" w:cs="仿宋" w:hint="eastAsia"/>
          <w:color w:val="000000"/>
          <w:sz w:val="32"/>
          <w:szCs w:val="32"/>
          <w:shd w:val="clear" w:color="auto" w:fill="FFFFFF"/>
        </w:rPr>
        <w:t>元</w:t>
      </w:r>
      <w:r>
        <w:rPr>
          <w:rFonts w:ascii="仿宋" w:eastAsia="仿宋" w:hAnsi="仿宋" w:cs="仿宋" w:hint="eastAsia"/>
          <w:color w:val="000000"/>
          <w:sz w:val="32"/>
          <w:szCs w:val="32"/>
          <w:shd w:val="clear" w:color="auto" w:fill="FFFFFF"/>
        </w:rPr>
        <w:t>，较去年相比无变动</w:t>
      </w:r>
      <w:r>
        <w:rPr>
          <w:rFonts w:ascii="仿宋" w:eastAsia="仿宋" w:hAnsi="仿宋" w:cs="仿宋" w:hint="eastAsia"/>
          <w:color w:val="000000"/>
          <w:sz w:val="32"/>
          <w:szCs w:val="32"/>
          <w:shd w:val="clear" w:color="auto" w:fill="FFFFFF"/>
        </w:rPr>
        <w:t>；</w:t>
      </w:r>
      <w:r>
        <w:rPr>
          <w:rFonts w:ascii="仿宋" w:eastAsia="仿宋" w:hAnsi="仿宋" w:cs="仿宋" w:hint="eastAsia"/>
          <w:bCs/>
          <w:color w:val="000000"/>
          <w:sz w:val="32"/>
          <w:szCs w:val="32"/>
        </w:rPr>
        <w:t>公务用车运行维护费</w:t>
      </w:r>
      <w:r>
        <w:rPr>
          <w:rFonts w:ascii="仿宋" w:eastAsia="仿宋" w:hAnsi="仿宋" w:cs="仿宋" w:hint="eastAsia"/>
          <w:bCs/>
          <w:color w:val="000000"/>
          <w:sz w:val="32"/>
          <w:szCs w:val="32"/>
        </w:rPr>
        <w:t>3.25</w:t>
      </w:r>
      <w:r>
        <w:rPr>
          <w:rFonts w:ascii="仿宋" w:eastAsia="仿宋" w:hAnsi="仿宋" w:cs="仿宋" w:hint="eastAsia"/>
          <w:bCs/>
          <w:color w:val="000000"/>
          <w:sz w:val="32"/>
          <w:szCs w:val="32"/>
        </w:rPr>
        <w:t>万元，</w:t>
      </w:r>
      <w:r>
        <w:rPr>
          <w:rFonts w:ascii="仿宋" w:eastAsia="仿宋" w:hAnsi="仿宋" w:cs="仿宋"/>
          <w:color w:val="000000"/>
          <w:sz w:val="32"/>
          <w:szCs w:val="32"/>
          <w:shd w:val="clear" w:color="auto" w:fill="FFFFFF"/>
        </w:rPr>
        <w:t>主要用于公务用车燃料费、维修费、过路过桥费、保险费的支出</w:t>
      </w:r>
      <w:r>
        <w:rPr>
          <w:rFonts w:ascii="仿宋" w:eastAsia="仿宋" w:hAnsi="仿宋" w:cs="仿宋" w:hint="eastAsia"/>
          <w:color w:val="000000"/>
          <w:sz w:val="32"/>
          <w:szCs w:val="32"/>
          <w:shd w:val="clear" w:color="auto" w:fill="FFFFFF"/>
        </w:rPr>
        <w:t>，较去年相比减少</w:t>
      </w:r>
      <w:r>
        <w:rPr>
          <w:rFonts w:ascii="仿宋" w:eastAsia="仿宋" w:hAnsi="仿宋" w:cs="仿宋" w:hint="eastAsia"/>
          <w:color w:val="000000"/>
          <w:sz w:val="32"/>
          <w:szCs w:val="32"/>
          <w:shd w:val="clear" w:color="auto" w:fill="FFFFFF"/>
        </w:rPr>
        <w:t>42.49%</w:t>
      </w:r>
      <w:r>
        <w:rPr>
          <w:rFonts w:ascii="仿宋" w:eastAsia="仿宋" w:hAnsi="仿宋" w:cs="仿宋" w:hint="eastAsia"/>
          <w:color w:val="000000"/>
          <w:sz w:val="32"/>
          <w:szCs w:val="32"/>
          <w:shd w:val="clear" w:color="auto" w:fill="FFFFFF"/>
        </w:rPr>
        <w:t>，原因为压缩开支</w:t>
      </w:r>
      <w:r>
        <w:rPr>
          <w:rFonts w:ascii="仿宋" w:eastAsia="仿宋" w:hAnsi="仿宋" w:cs="仿宋" w:hint="eastAsia"/>
          <w:color w:val="000000"/>
          <w:sz w:val="32"/>
          <w:szCs w:val="32"/>
          <w:shd w:val="clear" w:color="auto" w:fill="FFFFFF"/>
        </w:rPr>
        <w:t>；</w:t>
      </w:r>
      <w:r>
        <w:rPr>
          <w:rFonts w:ascii="仿宋" w:eastAsia="仿宋" w:hAnsi="仿宋" w:cs="仿宋" w:hint="eastAsia"/>
          <w:bCs/>
          <w:color w:val="000000"/>
          <w:sz w:val="32"/>
          <w:szCs w:val="32"/>
        </w:rPr>
        <w:t>公务招待费</w:t>
      </w:r>
      <w:r>
        <w:rPr>
          <w:rFonts w:ascii="仿宋" w:eastAsia="仿宋" w:hAnsi="仿宋" w:cs="仿宋" w:hint="eastAsia"/>
          <w:bCs/>
          <w:color w:val="000000"/>
          <w:sz w:val="32"/>
          <w:szCs w:val="32"/>
        </w:rPr>
        <w:t>0.3</w:t>
      </w:r>
      <w:r>
        <w:rPr>
          <w:rFonts w:ascii="仿宋" w:eastAsia="仿宋" w:hAnsi="仿宋" w:cs="仿宋" w:hint="eastAsia"/>
          <w:bCs/>
          <w:color w:val="000000"/>
          <w:sz w:val="32"/>
          <w:szCs w:val="32"/>
        </w:rPr>
        <w:t>万元</w:t>
      </w:r>
      <w:r>
        <w:rPr>
          <w:rFonts w:ascii="仿宋" w:eastAsia="仿宋" w:hAnsi="仿宋" w:cs="仿宋" w:hint="eastAsia"/>
          <w:bCs/>
          <w:color w:val="000000"/>
          <w:sz w:val="32"/>
          <w:szCs w:val="32"/>
        </w:rPr>
        <w:t>，较去年相比增加</w:t>
      </w:r>
      <w:r>
        <w:rPr>
          <w:rFonts w:ascii="仿宋" w:eastAsia="仿宋" w:hAnsi="仿宋" w:cs="仿宋" w:hint="eastAsia"/>
          <w:bCs/>
          <w:color w:val="000000"/>
          <w:sz w:val="32"/>
          <w:szCs w:val="32"/>
        </w:rPr>
        <w:t>41.37%</w:t>
      </w:r>
      <w:r>
        <w:rPr>
          <w:rFonts w:ascii="仿宋" w:eastAsia="仿宋" w:hAnsi="仿宋" w:cs="仿宋" w:hint="eastAsia"/>
          <w:bCs/>
          <w:color w:val="000000"/>
          <w:sz w:val="32"/>
          <w:szCs w:val="32"/>
        </w:rPr>
        <w:t>，原因为上级来访次数及人数增加</w:t>
      </w:r>
      <w:r>
        <w:rPr>
          <w:rFonts w:ascii="仿宋" w:eastAsia="仿宋" w:hAnsi="仿宋" w:cs="仿宋" w:hint="eastAsia"/>
          <w:bCs/>
          <w:color w:val="000000"/>
          <w:sz w:val="32"/>
          <w:szCs w:val="32"/>
        </w:rPr>
        <w:t>。</w:t>
      </w:r>
      <w:r>
        <w:rPr>
          <w:rFonts w:ascii="仿宋" w:eastAsia="仿宋" w:hAnsi="仿宋" w:cs="仿宋" w:hint="eastAsia"/>
          <w:bCs/>
          <w:color w:val="000000"/>
          <w:sz w:val="32"/>
          <w:szCs w:val="32"/>
        </w:rPr>
        <w:t>本年度三公经费预算数为</w:t>
      </w:r>
      <w:r>
        <w:rPr>
          <w:rFonts w:ascii="仿宋" w:eastAsia="仿宋" w:hAnsi="仿宋" w:cs="仿宋" w:hint="eastAsia"/>
          <w:bCs/>
          <w:color w:val="000000"/>
          <w:sz w:val="32"/>
          <w:szCs w:val="32"/>
        </w:rPr>
        <w:t>4.65</w:t>
      </w:r>
      <w:r>
        <w:rPr>
          <w:rFonts w:ascii="仿宋" w:eastAsia="仿宋" w:hAnsi="仿宋" w:cs="仿宋" w:hint="eastAsia"/>
          <w:bCs/>
          <w:color w:val="000000"/>
          <w:sz w:val="32"/>
          <w:szCs w:val="32"/>
        </w:rPr>
        <w:t>万元，支出较预算数相比较少</w:t>
      </w:r>
      <w:r>
        <w:rPr>
          <w:rFonts w:ascii="仿宋" w:eastAsia="仿宋" w:hAnsi="仿宋" w:cs="仿宋" w:hint="eastAsia"/>
          <w:bCs/>
          <w:color w:val="000000"/>
          <w:sz w:val="32"/>
          <w:szCs w:val="32"/>
        </w:rPr>
        <w:t>23.65%</w:t>
      </w:r>
      <w:r>
        <w:rPr>
          <w:rFonts w:ascii="仿宋" w:eastAsia="仿宋" w:hAnsi="仿宋" w:cs="仿宋" w:hint="eastAsia"/>
          <w:bCs/>
          <w:color w:val="000000"/>
          <w:sz w:val="32"/>
          <w:szCs w:val="32"/>
        </w:rPr>
        <w:t>，原因为公务用车压缩开支；</w:t>
      </w:r>
      <w:r>
        <w:rPr>
          <w:rFonts w:ascii="仿宋" w:eastAsia="仿宋" w:hAnsi="仿宋" w:cs="仿宋" w:hint="eastAsia"/>
          <w:bCs/>
          <w:color w:val="000000"/>
          <w:sz w:val="32"/>
          <w:szCs w:val="32"/>
        </w:rPr>
        <w:t>2015</w:t>
      </w:r>
      <w:r>
        <w:rPr>
          <w:rFonts w:ascii="仿宋" w:eastAsia="仿宋" w:hAnsi="仿宋" w:cs="仿宋" w:hint="eastAsia"/>
          <w:bCs/>
          <w:color w:val="000000"/>
          <w:sz w:val="32"/>
          <w:szCs w:val="32"/>
        </w:rPr>
        <w:t>年三公经费决算数为</w:t>
      </w:r>
      <w:r>
        <w:rPr>
          <w:rFonts w:ascii="仿宋" w:eastAsia="仿宋" w:hAnsi="仿宋" w:cs="仿宋" w:hint="eastAsia"/>
          <w:bCs/>
          <w:color w:val="000000"/>
          <w:sz w:val="32"/>
          <w:szCs w:val="32"/>
        </w:rPr>
        <w:t>4.48</w:t>
      </w:r>
      <w:r>
        <w:rPr>
          <w:rFonts w:ascii="仿宋" w:eastAsia="仿宋" w:hAnsi="仿宋" w:cs="仿宋" w:hint="eastAsia"/>
          <w:bCs/>
          <w:color w:val="000000"/>
          <w:sz w:val="32"/>
          <w:szCs w:val="32"/>
        </w:rPr>
        <w:t>万元，</w:t>
      </w:r>
      <w:r>
        <w:rPr>
          <w:rFonts w:ascii="仿宋" w:eastAsia="仿宋" w:hAnsi="仿宋" w:cs="仿宋" w:hint="eastAsia"/>
          <w:bCs/>
          <w:color w:val="000000"/>
          <w:sz w:val="32"/>
          <w:szCs w:val="32"/>
        </w:rPr>
        <w:t>2016</w:t>
      </w:r>
      <w:r>
        <w:rPr>
          <w:rFonts w:ascii="仿宋" w:eastAsia="仿宋" w:hAnsi="仿宋" w:cs="仿宋" w:hint="eastAsia"/>
          <w:bCs/>
          <w:color w:val="000000"/>
          <w:sz w:val="32"/>
          <w:szCs w:val="32"/>
        </w:rPr>
        <w:t>年较去年相比减少</w:t>
      </w:r>
      <w:r>
        <w:rPr>
          <w:rFonts w:ascii="仿宋" w:eastAsia="仿宋" w:hAnsi="仿宋" w:cs="仿宋" w:hint="eastAsia"/>
          <w:bCs/>
          <w:color w:val="000000"/>
          <w:sz w:val="32"/>
          <w:szCs w:val="32"/>
        </w:rPr>
        <w:t>20.75%</w:t>
      </w:r>
      <w:r>
        <w:rPr>
          <w:rFonts w:ascii="仿宋" w:eastAsia="仿宋" w:hAnsi="仿宋" w:cs="仿宋" w:hint="eastAsia"/>
          <w:bCs/>
          <w:color w:val="000000"/>
          <w:sz w:val="32"/>
          <w:szCs w:val="32"/>
        </w:rPr>
        <w:t>，原因为年初预算压缩开支，后期工作中</w:t>
      </w:r>
      <w:r>
        <w:rPr>
          <w:rFonts w:ascii="仿宋_GB2312" w:eastAsia="仿宋_GB2312" w:hint="eastAsia"/>
          <w:sz w:val="32"/>
          <w:szCs w:val="32"/>
        </w:rPr>
        <w:t>加强车辆管理、控制车辆使用</w:t>
      </w:r>
      <w:r>
        <w:rPr>
          <w:rFonts w:ascii="仿宋_GB2312" w:eastAsia="仿宋_GB2312" w:hint="eastAsia"/>
          <w:sz w:val="32"/>
          <w:szCs w:val="32"/>
        </w:rPr>
        <w:t>。</w:t>
      </w:r>
    </w:p>
    <w:p w:rsidR="00C82AEF" w:rsidRDefault="00C74418">
      <w:pPr>
        <w:adjustRightInd w:val="0"/>
        <w:snapToGrid w:val="0"/>
        <w:spacing w:line="600" w:lineRule="exact"/>
        <w:ind w:firstLineChars="200" w:firstLine="640"/>
        <w:rPr>
          <w:rFonts w:ascii="仿宋" w:eastAsia="仿宋" w:hAnsi="仿宋" w:cs="仿宋_GB2312"/>
          <w:bCs/>
          <w:sz w:val="32"/>
          <w:szCs w:val="32"/>
        </w:rPr>
      </w:pPr>
      <w:r>
        <w:rPr>
          <w:rFonts w:ascii="仿宋" w:eastAsia="仿宋" w:hAnsi="仿宋" w:cs="仿宋_GB2312" w:hint="eastAsia"/>
          <w:bCs/>
          <w:color w:val="000000"/>
          <w:sz w:val="32"/>
          <w:szCs w:val="32"/>
        </w:rPr>
        <w:t>公务用车运行维护费加强车辆管理，控制车辆使用。公务用车</w:t>
      </w:r>
      <w:r>
        <w:rPr>
          <w:rFonts w:ascii="仿宋" w:eastAsia="仿宋" w:hAnsi="仿宋" w:cs="仿宋_GB2312" w:hint="eastAsia"/>
          <w:bCs/>
          <w:color w:val="000000"/>
          <w:sz w:val="32"/>
          <w:szCs w:val="32"/>
        </w:rPr>
        <w:t>1</w:t>
      </w:r>
      <w:r>
        <w:rPr>
          <w:rFonts w:ascii="仿宋" w:eastAsia="仿宋" w:hAnsi="仿宋" w:cs="仿宋_GB2312" w:hint="eastAsia"/>
          <w:bCs/>
          <w:color w:val="000000"/>
          <w:sz w:val="32"/>
          <w:szCs w:val="32"/>
        </w:rPr>
        <w:t>辆</w:t>
      </w:r>
      <w:r>
        <w:rPr>
          <w:rFonts w:ascii="仿宋" w:eastAsia="仿宋" w:hAnsi="仿宋" w:cs="仿宋_GB2312" w:hint="eastAsia"/>
          <w:bCs/>
          <w:color w:val="000000"/>
          <w:sz w:val="32"/>
          <w:szCs w:val="32"/>
        </w:rPr>
        <w:t>,</w:t>
      </w:r>
      <w:r>
        <w:rPr>
          <w:rFonts w:ascii="仿宋" w:eastAsia="仿宋" w:hAnsi="仿宋" w:cs="仿宋_GB2312" w:hint="eastAsia"/>
          <w:bCs/>
          <w:color w:val="000000"/>
          <w:sz w:val="32"/>
          <w:szCs w:val="32"/>
        </w:rPr>
        <w:t>与预算持平。</w:t>
      </w:r>
    </w:p>
    <w:p w:rsidR="00C82AEF" w:rsidRDefault="00C74418">
      <w:pPr>
        <w:adjustRightInd w:val="0"/>
        <w:snapToGrid w:val="0"/>
        <w:spacing w:line="600" w:lineRule="exact"/>
        <w:ind w:firstLineChars="200" w:firstLine="643"/>
        <w:rPr>
          <w:rFonts w:ascii="仿宋" w:eastAsia="仿宋" w:hAnsi="仿宋" w:cs="仿宋_GB2312"/>
          <w:b/>
          <w:bCs/>
          <w:sz w:val="32"/>
          <w:szCs w:val="32"/>
        </w:rPr>
      </w:pPr>
      <w:r>
        <w:rPr>
          <w:rFonts w:ascii="仿宋" w:eastAsia="仿宋" w:hAnsi="仿宋" w:cs="仿宋_GB2312" w:hint="eastAsia"/>
          <w:b/>
          <w:bCs/>
          <w:sz w:val="32"/>
          <w:szCs w:val="32"/>
        </w:rPr>
        <w:t>六、预算绩效管理工作开展情况说明</w:t>
      </w:r>
    </w:p>
    <w:p w:rsidR="00C82AEF" w:rsidRDefault="00C74418">
      <w:pPr>
        <w:spacing w:line="600" w:lineRule="exact"/>
        <w:ind w:firstLine="560"/>
        <w:rPr>
          <w:rFonts w:ascii="仿宋" w:eastAsia="仿宋" w:hAnsi="仿宋" w:cs="仿宋_GB2312"/>
          <w:bCs/>
          <w:sz w:val="32"/>
          <w:szCs w:val="32"/>
        </w:rPr>
      </w:pPr>
      <w:r>
        <w:rPr>
          <w:rFonts w:ascii="仿宋" w:eastAsia="仿宋" w:hAnsi="仿宋" w:cs="仿宋_GB2312" w:hint="eastAsia"/>
          <w:bCs/>
          <w:sz w:val="32"/>
          <w:szCs w:val="32"/>
        </w:rPr>
        <w:t>2016</w:t>
      </w:r>
      <w:r>
        <w:rPr>
          <w:rFonts w:ascii="仿宋" w:eastAsia="仿宋" w:hAnsi="仿宋" w:cs="仿宋_GB2312" w:hint="eastAsia"/>
          <w:bCs/>
          <w:sz w:val="32"/>
          <w:szCs w:val="32"/>
        </w:rPr>
        <w:t>年，我乡开展秸秆禁烧活动，加强大气污染防治，推动</w:t>
      </w:r>
      <w:r>
        <w:rPr>
          <w:rFonts w:ascii="仿宋" w:eastAsia="仿宋" w:hAnsi="仿宋" w:cs="仿宋_GB2312" w:hint="eastAsia"/>
          <w:bCs/>
          <w:sz w:val="32"/>
          <w:szCs w:val="32"/>
        </w:rPr>
        <w:lastRenderedPageBreak/>
        <w:t>我乡环境空气质量改善。减少排放消减率。开展环境保护活动加强村乡建设改善农村人居环境，实现统筹发展。绿化植树，提高森林质量，促进林业持续发展。亮化环境，改善出行环境，基础设施美化亮化。加强基层组织和政权建设深化农村改革，发展农村经济。村级转移支付是农业税改革后对村集体的经济补助，保障村集体正常运行。</w:t>
      </w:r>
    </w:p>
    <w:p w:rsidR="00C82AEF" w:rsidRDefault="00C74418">
      <w:pPr>
        <w:adjustRightInd w:val="0"/>
        <w:snapToGrid w:val="0"/>
        <w:spacing w:line="600" w:lineRule="exact"/>
        <w:ind w:firstLineChars="200" w:firstLine="643"/>
        <w:rPr>
          <w:rFonts w:ascii="仿宋" w:eastAsia="仿宋" w:hAnsi="仿宋" w:cs="仿宋_GB2312"/>
          <w:b/>
          <w:bCs/>
          <w:sz w:val="32"/>
          <w:szCs w:val="32"/>
        </w:rPr>
      </w:pPr>
      <w:r>
        <w:rPr>
          <w:rFonts w:ascii="仿宋" w:eastAsia="仿宋" w:hAnsi="仿宋" w:cs="仿宋_GB2312" w:hint="eastAsia"/>
          <w:b/>
          <w:bCs/>
          <w:sz w:val="32"/>
          <w:szCs w:val="32"/>
        </w:rPr>
        <w:t>七、其他重要事项的说明</w:t>
      </w:r>
    </w:p>
    <w:p w:rsidR="00C82AEF" w:rsidRDefault="00C74418">
      <w:pPr>
        <w:adjustRightInd w:val="0"/>
        <w:snapToGrid w:val="0"/>
        <w:spacing w:line="600" w:lineRule="exact"/>
        <w:ind w:firstLineChars="200" w:firstLine="640"/>
        <w:rPr>
          <w:rFonts w:ascii="仿宋" w:eastAsia="仿宋" w:hAnsi="仿宋" w:cs="仿宋_GB2312"/>
          <w:bCs/>
          <w:sz w:val="32"/>
          <w:szCs w:val="32"/>
        </w:rPr>
      </w:pPr>
      <w:r>
        <w:rPr>
          <w:rFonts w:ascii="仿宋" w:eastAsia="仿宋" w:hAnsi="仿宋" w:cs="仿宋_GB2312" w:hint="eastAsia"/>
          <w:bCs/>
          <w:sz w:val="32"/>
          <w:szCs w:val="32"/>
        </w:rPr>
        <w:t>1</w:t>
      </w:r>
      <w:r>
        <w:rPr>
          <w:rFonts w:ascii="仿宋" w:eastAsia="仿宋" w:hAnsi="仿宋" w:cs="仿宋_GB2312" w:hint="eastAsia"/>
          <w:bCs/>
          <w:sz w:val="32"/>
          <w:szCs w:val="32"/>
        </w:rPr>
        <w:t>、机关运行经费情况</w:t>
      </w:r>
    </w:p>
    <w:p w:rsidR="00C82AEF" w:rsidRDefault="00C74418">
      <w:pPr>
        <w:adjustRightInd w:val="0"/>
        <w:snapToGrid w:val="0"/>
        <w:spacing w:line="600" w:lineRule="exact"/>
        <w:ind w:firstLineChars="200" w:firstLine="640"/>
        <w:rPr>
          <w:rFonts w:ascii="仿宋" w:eastAsia="仿宋" w:hAnsi="仿宋" w:cs="仿宋_GB2312"/>
          <w:bCs/>
          <w:sz w:val="32"/>
          <w:szCs w:val="32"/>
        </w:rPr>
      </w:pPr>
      <w:r>
        <w:rPr>
          <w:rFonts w:ascii="仿宋" w:eastAsia="仿宋" w:hAnsi="仿宋" w:cs="仿宋_GB2312" w:hint="eastAsia"/>
          <w:bCs/>
          <w:sz w:val="32"/>
          <w:szCs w:val="32"/>
        </w:rPr>
        <w:t>2016</w:t>
      </w:r>
      <w:r>
        <w:rPr>
          <w:rFonts w:ascii="仿宋" w:eastAsia="仿宋" w:hAnsi="仿宋" w:cs="仿宋_GB2312" w:hint="eastAsia"/>
          <w:bCs/>
          <w:sz w:val="32"/>
          <w:szCs w:val="32"/>
        </w:rPr>
        <w:t>年政府机关运行经费总额</w:t>
      </w:r>
      <w:r>
        <w:rPr>
          <w:rFonts w:ascii="仿宋" w:eastAsia="仿宋" w:hAnsi="仿宋" w:cs="仿宋_GB2312" w:hint="eastAsia"/>
          <w:bCs/>
          <w:sz w:val="32"/>
          <w:szCs w:val="32"/>
        </w:rPr>
        <w:t>68.1</w:t>
      </w:r>
      <w:r>
        <w:rPr>
          <w:rFonts w:ascii="仿宋" w:eastAsia="仿宋" w:hAnsi="仿宋" w:cs="仿宋_GB2312" w:hint="eastAsia"/>
          <w:bCs/>
          <w:sz w:val="32"/>
          <w:szCs w:val="32"/>
        </w:rPr>
        <w:t>万元，其中办公费</w:t>
      </w:r>
      <w:r>
        <w:rPr>
          <w:rFonts w:ascii="仿宋" w:eastAsia="仿宋" w:hAnsi="仿宋" w:cs="仿宋_GB2312" w:hint="eastAsia"/>
          <w:bCs/>
          <w:sz w:val="32"/>
          <w:szCs w:val="32"/>
        </w:rPr>
        <w:t>30.86</w:t>
      </w:r>
      <w:r>
        <w:rPr>
          <w:rFonts w:ascii="仿宋" w:eastAsia="仿宋" w:hAnsi="仿宋" w:cs="仿宋_GB2312" w:hint="eastAsia"/>
          <w:bCs/>
          <w:sz w:val="32"/>
          <w:szCs w:val="32"/>
        </w:rPr>
        <w:t>万元、印刷费</w:t>
      </w:r>
      <w:r>
        <w:rPr>
          <w:rFonts w:ascii="仿宋" w:eastAsia="仿宋" w:hAnsi="仿宋" w:cs="仿宋_GB2312" w:hint="eastAsia"/>
          <w:bCs/>
          <w:sz w:val="32"/>
          <w:szCs w:val="32"/>
        </w:rPr>
        <w:t>1.35</w:t>
      </w:r>
      <w:r>
        <w:rPr>
          <w:rFonts w:ascii="仿宋" w:eastAsia="仿宋" w:hAnsi="仿宋" w:cs="仿宋_GB2312" w:hint="eastAsia"/>
          <w:bCs/>
          <w:sz w:val="32"/>
          <w:szCs w:val="32"/>
        </w:rPr>
        <w:t>万元、电费</w:t>
      </w:r>
      <w:r>
        <w:rPr>
          <w:rFonts w:ascii="仿宋" w:eastAsia="仿宋" w:hAnsi="仿宋" w:cs="仿宋_GB2312" w:hint="eastAsia"/>
          <w:bCs/>
          <w:sz w:val="32"/>
          <w:szCs w:val="32"/>
        </w:rPr>
        <w:t>3.59</w:t>
      </w:r>
      <w:r>
        <w:rPr>
          <w:rFonts w:ascii="仿宋" w:eastAsia="仿宋" w:hAnsi="仿宋" w:cs="仿宋_GB2312" w:hint="eastAsia"/>
          <w:bCs/>
          <w:sz w:val="32"/>
          <w:szCs w:val="32"/>
        </w:rPr>
        <w:t>万元、邮</w:t>
      </w:r>
      <w:r>
        <w:rPr>
          <w:rFonts w:ascii="仿宋" w:eastAsia="仿宋" w:hAnsi="仿宋" w:cs="仿宋_GB2312" w:hint="eastAsia"/>
          <w:bCs/>
          <w:sz w:val="32"/>
          <w:szCs w:val="32"/>
        </w:rPr>
        <w:t>电费</w:t>
      </w:r>
      <w:r>
        <w:rPr>
          <w:rFonts w:ascii="仿宋" w:eastAsia="仿宋" w:hAnsi="仿宋" w:cs="仿宋_GB2312" w:hint="eastAsia"/>
          <w:bCs/>
          <w:sz w:val="32"/>
          <w:szCs w:val="32"/>
        </w:rPr>
        <w:t>1.4</w:t>
      </w:r>
      <w:r>
        <w:rPr>
          <w:rFonts w:ascii="仿宋" w:eastAsia="仿宋" w:hAnsi="仿宋" w:cs="仿宋_GB2312" w:hint="eastAsia"/>
          <w:bCs/>
          <w:sz w:val="32"/>
          <w:szCs w:val="32"/>
        </w:rPr>
        <w:t>万元、取暖费</w:t>
      </w:r>
      <w:r>
        <w:rPr>
          <w:rFonts w:ascii="仿宋" w:eastAsia="仿宋" w:hAnsi="仿宋" w:cs="仿宋_GB2312" w:hint="eastAsia"/>
          <w:bCs/>
          <w:sz w:val="32"/>
          <w:szCs w:val="32"/>
        </w:rPr>
        <w:t>9.43</w:t>
      </w:r>
      <w:r>
        <w:rPr>
          <w:rFonts w:ascii="仿宋" w:eastAsia="仿宋" w:hAnsi="仿宋" w:cs="仿宋_GB2312" w:hint="eastAsia"/>
          <w:bCs/>
          <w:sz w:val="32"/>
          <w:szCs w:val="32"/>
        </w:rPr>
        <w:t>万元、差旅费</w:t>
      </w:r>
      <w:r>
        <w:rPr>
          <w:rFonts w:ascii="仿宋" w:eastAsia="仿宋" w:hAnsi="仿宋" w:cs="仿宋_GB2312" w:hint="eastAsia"/>
          <w:bCs/>
          <w:sz w:val="32"/>
          <w:szCs w:val="32"/>
        </w:rPr>
        <w:t>1.6</w:t>
      </w:r>
      <w:r>
        <w:rPr>
          <w:rFonts w:ascii="仿宋" w:eastAsia="仿宋" w:hAnsi="仿宋" w:cs="仿宋_GB2312" w:hint="eastAsia"/>
          <w:bCs/>
          <w:sz w:val="32"/>
          <w:szCs w:val="32"/>
        </w:rPr>
        <w:t>万元、维护费</w:t>
      </w:r>
      <w:r>
        <w:rPr>
          <w:rFonts w:ascii="仿宋" w:eastAsia="仿宋" w:hAnsi="仿宋" w:cs="仿宋_GB2312" w:hint="eastAsia"/>
          <w:bCs/>
          <w:sz w:val="32"/>
          <w:szCs w:val="32"/>
        </w:rPr>
        <w:t>5</w:t>
      </w:r>
      <w:r>
        <w:rPr>
          <w:rFonts w:ascii="仿宋" w:eastAsia="仿宋" w:hAnsi="仿宋" w:cs="仿宋_GB2312" w:hint="eastAsia"/>
          <w:bCs/>
          <w:sz w:val="32"/>
          <w:szCs w:val="32"/>
        </w:rPr>
        <w:t>万元、公务接待费</w:t>
      </w:r>
      <w:r>
        <w:rPr>
          <w:rFonts w:ascii="仿宋" w:eastAsia="仿宋" w:hAnsi="仿宋" w:cs="仿宋_GB2312" w:hint="eastAsia"/>
          <w:bCs/>
          <w:sz w:val="32"/>
          <w:szCs w:val="32"/>
        </w:rPr>
        <w:t>0.3</w:t>
      </w:r>
      <w:r>
        <w:rPr>
          <w:rFonts w:ascii="仿宋" w:eastAsia="仿宋" w:hAnsi="仿宋" w:cs="仿宋_GB2312" w:hint="eastAsia"/>
          <w:bCs/>
          <w:sz w:val="32"/>
          <w:szCs w:val="32"/>
        </w:rPr>
        <w:t>万元、工会经费</w:t>
      </w:r>
      <w:r>
        <w:rPr>
          <w:rFonts w:ascii="仿宋" w:eastAsia="仿宋" w:hAnsi="仿宋" w:cs="仿宋_GB2312" w:hint="eastAsia"/>
          <w:bCs/>
          <w:sz w:val="32"/>
          <w:szCs w:val="32"/>
        </w:rPr>
        <w:t>2.24</w:t>
      </w:r>
      <w:r>
        <w:rPr>
          <w:rFonts w:ascii="仿宋" w:eastAsia="仿宋" w:hAnsi="仿宋" w:cs="仿宋_GB2312" w:hint="eastAsia"/>
          <w:bCs/>
          <w:sz w:val="32"/>
          <w:szCs w:val="32"/>
        </w:rPr>
        <w:t>万元、福利费</w:t>
      </w:r>
      <w:r>
        <w:rPr>
          <w:rFonts w:ascii="仿宋" w:eastAsia="仿宋" w:hAnsi="仿宋" w:cs="仿宋_GB2312" w:hint="eastAsia"/>
          <w:bCs/>
          <w:sz w:val="32"/>
          <w:szCs w:val="32"/>
        </w:rPr>
        <w:t>4.68</w:t>
      </w:r>
      <w:r>
        <w:rPr>
          <w:rFonts w:ascii="仿宋" w:eastAsia="仿宋" w:hAnsi="仿宋" w:cs="仿宋_GB2312" w:hint="eastAsia"/>
          <w:bCs/>
          <w:sz w:val="32"/>
          <w:szCs w:val="32"/>
        </w:rPr>
        <w:t>万元、公务用车运行维护费</w:t>
      </w:r>
      <w:r>
        <w:rPr>
          <w:rFonts w:ascii="仿宋" w:eastAsia="仿宋" w:hAnsi="仿宋" w:cs="仿宋_GB2312" w:hint="eastAsia"/>
          <w:bCs/>
          <w:sz w:val="32"/>
          <w:szCs w:val="32"/>
        </w:rPr>
        <w:t>2.85</w:t>
      </w:r>
      <w:r>
        <w:rPr>
          <w:rFonts w:ascii="仿宋" w:eastAsia="仿宋" w:hAnsi="仿宋" w:cs="仿宋_GB2312" w:hint="eastAsia"/>
          <w:bCs/>
          <w:sz w:val="32"/>
          <w:szCs w:val="32"/>
        </w:rPr>
        <w:t>万元、其他交通费</w:t>
      </w:r>
      <w:r>
        <w:rPr>
          <w:rFonts w:ascii="仿宋" w:eastAsia="仿宋" w:hAnsi="仿宋" w:cs="仿宋_GB2312" w:hint="eastAsia"/>
          <w:bCs/>
          <w:sz w:val="32"/>
          <w:szCs w:val="32"/>
        </w:rPr>
        <w:t>3.8</w:t>
      </w:r>
      <w:r>
        <w:rPr>
          <w:rFonts w:ascii="仿宋" w:eastAsia="仿宋" w:hAnsi="仿宋" w:cs="仿宋_GB2312" w:hint="eastAsia"/>
          <w:bCs/>
          <w:sz w:val="32"/>
          <w:szCs w:val="32"/>
        </w:rPr>
        <w:t>万元、其他商品和服务支出</w:t>
      </w:r>
      <w:r>
        <w:rPr>
          <w:rFonts w:ascii="仿宋" w:eastAsia="仿宋" w:hAnsi="仿宋" w:cs="仿宋_GB2312" w:hint="eastAsia"/>
          <w:bCs/>
          <w:sz w:val="32"/>
          <w:szCs w:val="32"/>
        </w:rPr>
        <w:t>1</w:t>
      </w:r>
      <w:r>
        <w:rPr>
          <w:rFonts w:ascii="仿宋" w:eastAsia="仿宋" w:hAnsi="仿宋" w:cs="仿宋_GB2312" w:hint="eastAsia"/>
          <w:bCs/>
          <w:sz w:val="32"/>
          <w:szCs w:val="32"/>
        </w:rPr>
        <w:t>万元。</w:t>
      </w:r>
    </w:p>
    <w:p w:rsidR="00C82AEF" w:rsidRDefault="00C74418">
      <w:pPr>
        <w:adjustRightInd w:val="0"/>
        <w:snapToGrid w:val="0"/>
        <w:spacing w:line="600" w:lineRule="exact"/>
        <w:ind w:firstLineChars="200" w:firstLine="640"/>
        <w:rPr>
          <w:rFonts w:ascii="仿宋" w:eastAsia="仿宋" w:hAnsi="仿宋" w:cs="仿宋_GB2312"/>
          <w:bCs/>
          <w:sz w:val="32"/>
          <w:szCs w:val="32"/>
        </w:rPr>
      </w:pPr>
      <w:r>
        <w:rPr>
          <w:rFonts w:ascii="仿宋" w:eastAsia="仿宋" w:hAnsi="仿宋" w:cs="仿宋_GB2312" w:hint="eastAsia"/>
          <w:bCs/>
          <w:sz w:val="32"/>
          <w:szCs w:val="32"/>
        </w:rPr>
        <w:t>2</w:t>
      </w:r>
      <w:r>
        <w:rPr>
          <w:rFonts w:ascii="仿宋" w:eastAsia="仿宋" w:hAnsi="仿宋" w:cs="仿宋_GB2312" w:hint="eastAsia"/>
          <w:bCs/>
          <w:sz w:val="32"/>
          <w:szCs w:val="32"/>
        </w:rPr>
        <w:t>、政府采购情况的说明</w:t>
      </w:r>
    </w:p>
    <w:p w:rsidR="00C82AEF" w:rsidRDefault="00C74418">
      <w:pPr>
        <w:adjustRightInd w:val="0"/>
        <w:snapToGrid w:val="0"/>
        <w:spacing w:line="600" w:lineRule="exact"/>
        <w:ind w:firstLineChars="200" w:firstLine="640"/>
        <w:rPr>
          <w:rFonts w:ascii="仿宋" w:eastAsia="仿宋" w:hAnsi="仿宋" w:cs="仿宋_GB2312"/>
          <w:bCs/>
          <w:sz w:val="32"/>
          <w:szCs w:val="32"/>
        </w:rPr>
      </w:pPr>
      <w:r>
        <w:rPr>
          <w:rFonts w:ascii="仿宋" w:eastAsia="仿宋" w:hAnsi="仿宋" w:cs="仿宋_GB2312" w:hint="eastAsia"/>
          <w:bCs/>
          <w:sz w:val="32"/>
          <w:szCs w:val="32"/>
        </w:rPr>
        <w:t>无政府采购</w:t>
      </w:r>
    </w:p>
    <w:p w:rsidR="00C82AEF" w:rsidRDefault="00C74418">
      <w:pPr>
        <w:adjustRightInd w:val="0"/>
        <w:snapToGrid w:val="0"/>
        <w:spacing w:line="600" w:lineRule="exact"/>
        <w:ind w:firstLineChars="200" w:firstLine="640"/>
        <w:rPr>
          <w:rFonts w:ascii="仿宋" w:eastAsia="仿宋" w:hAnsi="仿宋" w:cs="仿宋_GB2312"/>
          <w:bCs/>
          <w:sz w:val="32"/>
          <w:szCs w:val="32"/>
        </w:rPr>
      </w:pPr>
      <w:r>
        <w:rPr>
          <w:rFonts w:ascii="仿宋" w:eastAsia="仿宋" w:hAnsi="仿宋" w:cs="仿宋_GB2312" w:hint="eastAsia"/>
          <w:bCs/>
          <w:sz w:val="32"/>
          <w:szCs w:val="32"/>
        </w:rPr>
        <w:t>3</w:t>
      </w:r>
      <w:r>
        <w:rPr>
          <w:rFonts w:ascii="仿宋" w:eastAsia="仿宋" w:hAnsi="仿宋" w:cs="仿宋_GB2312" w:hint="eastAsia"/>
          <w:bCs/>
          <w:sz w:val="32"/>
          <w:szCs w:val="32"/>
        </w:rPr>
        <w:t>、国有资产占用情况</w:t>
      </w:r>
    </w:p>
    <w:p w:rsidR="00C82AEF" w:rsidRDefault="00C74418">
      <w:pPr>
        <w:adjustRightInd w:val="0"/>
        <w:snapToGrid w:val="0"/>
        <w:spacing w:line="600" w:lineRule="exact"/>
        <w:ind w:firstLineChars="200" w:firstLine="640"/>
        <w:rPr>
          <w:rFonts w:ascii="仿宋" w:eastAsia="仿宋" w:hAnsi="仿宋" w:cs="仿宋_GB2312"/>
          <w:bCs/>
          <w:sz w:val="32"/>
          <w:szCs w:val="32"/>
        </w:rPr>
      </w:pPr>
      <w:r>
        <w:rPr>
          <w:rFonts w:ascii="仿宋" w:eastAsia="仿宋" w:hAnsi="仿宋" w:cs="仿宋_GB2312" w:hint="eastAsia"/>
          <w:bCs/>
          <w:sz w:val="32"/>
          <w:szCs w:val="32"/>
        </w:rPr>
        <w:t>2016</w:t>
      </w:r>
      <w:r>
        <w:rPr>
          <w:rFonts w:ascii="仿宋" w:eastAsia="仿宋" w:hAnsi="仿宋" w:cs="仿宋_GB2312" w:hint="eastAsia"/>
          <w:bCs/>
          <w:sz w:val="32"/>
          <w:szCs w:val="32"/>
        </w:rPr>
        <w:t>年年初固定资产</w:t>
      </w:r>
      <w:r>
        <w:rPr>
          <w:rFonts w:ascii="仿宋" w:eastAsia="仿宋" w:hAnsi="仿宋" w:cs="仿宋_GB2312" w:hint="eastAsia"/>
          <w:bCs/>
          <w:sz w:val="32"/>
          <w:szCs w:val="32"/>
        </w:rPr>
        <w:t>252.31</w:t>
      </w:r>
      <w:r>
        <w:rPr>
          <w:rFonts w:ascii="仿宋" w:eastAsia="仿宋" w:hAnsi="仿宋" w:cs="仿宋_GB2312" w:hint="eastAsia"/>
          <w:bCs/>
          <w:sz w:val="32"/>
          <w:szCs w:val="32"/>
        </w:rPr>
        <w:t>万元，当年新增</w:t>
      </w:r>
      <w:r>
        <w:rPr>
          <w:rFonts w:ascii="仿宋" w:eastAsia="仿宋" w:hAnsi="仿宋" w:cs="仿宋_GB2312" w:hint="eastAsia"/>
          <w:bCs/>
          <w:sz w:val="32"/>
          <w:szCs w:val="32"/>
        </w:rPr>
        <w:t>5.66</w:t>
      </w:r>
      <w:r>
        <w:rPr>
          <w:rFonts w:ascii="仿宋" w:eastAsia="仿宋" w:hAnsi="仿宋" w:cs="仿宋_GB2312" w:hint="eastAsia"/>
          <w:bCs/>
          <w:sz w:val="32"/>
          <w:szCs w:val="32"/>
        </w:rPr>
        <w:t>万元，主要为电脑、打印机、电视、空调、</w:t>
      </w:r>
      <w:r>
        <w:rPr>
          <w:rFonts w:ascii="仿宋" w:eastAsia="仿宋" w:hAnsi="仿宋" w:cs="仿宋_GB2312" w:hint="eastAsia"/>
          <w:bCs/>
          <w:sz w:val="32"/>
          <w:szCs w:val="32"/>
        </w:rPr>
        <w:t>LED</w:t>
      </w:r>
      <w:r>
        <w:rPr>
          <w:rFonts w:ascii="仿宋" w:eastAsia="仿宋" w:hAnsi="仿宋" w:cs="仿宋_GB2312" w:hint="eastAsia"/>
          <w:bCs/>
          <w:sz w:val="32"/>
          <w:szCs w:val="32"/>
        </w:rPr>
        <w:t>显示屏等。固定资产年末为</w:t>
      </w:r>
      <w:r>
        <w:rPr>
          <w:rFonts w:ascii="仿宋" w:eastAsia="仿宋" w:hAnsi="仿宋" w:cs="仿宋_GB2312" w:hint="eastAsia"/>
          <w:bCs/>
          <w:sz w:val="32"/>
          <w:szCs w:val="32"/>
        </w:rPr>
        <w:t>257.97</w:t>
      </w:r>
      <w:r>
        <w:rPr>
          <w:rFonts w:ascii="仿宋" w:eastAsia="仿宋" w:hAnsi="仿宋" w:cs="仿宋_GB2312" w:hint="eastAsia"/>
          <w:bCs/>
          <w:sz w:val="32"/>
          <w:szCs w:val="32"/>
        </w:rPr>
        <w:t>万元，固定资产无出租出借情况，全部为本单位使用。</w:t>
      </w:r>
    </w:p>
    <w:p w:rsidR="00C82AEF" w:rsidRDefault="00C74418">
      <w:pPr>
        <w:adjustRightInd w:val="0"/>
        <w:snapToGrid w:val="0"/>
        <w:spacing w:line="600" w:lineRule="exact"/>
        <w:ind w:firstLineChars="200" w:firstLine="640"/>
        <w:rPr>
          <w:rFonts w:ascii="仿宋" w:eastAsia="仿宋" w:hAnsi="仿宋" w:cs="仿宋_GB2312"/>
          <w:bCs/>
          <w:sz w:val="32"/>
          <w:szCs w:val="32"/>
        </w:rPr>
      </w:pPr>
      <w:r>
        <w:rPr>
          <w:rFonts w:ascii="仿宋" w:eastAsia="仿宋" w:hAnsi="仿宋" w:cs="仿宋_GB2312" w:hint="eastAsia"/>
          <w:bCs/>
          <w:sz w:val="32"/>
          <w:szCs w:val="32"/>
        </w:rPr>
        <w:t>4</w:t>
      </w:r>
      <w:r>
        <w:rPr>
          <w:rFonts w:ascii="仿宋" w:eastAsia="仿宋" w:hAnsi="仿宋" w:cs="仿宋_GB2312" w:hint="eastAsia"/>
          <w:bCs/>
          <w:sz w:val="32"/>
          <w:szCs w:val="32"/>
        </w:rPr>
        <w:t>、其他需要说明的情</w:t>
      </w:r>
    </w:p>
    <w:p w:rsidR="00C82AEF" w:rsidRDefault="00C74418">
      <w:pPr>
        <w:adjustRightInd w:val="0"/>
        <w:snapToGrid w:val="0"/>
        <w:spacing w:line="600" w:lineRule="exact"/>
        <w:ind w:firstLineChars="200" w:firstLine="640"/>
        <w:rPr>
          <w:rFonts w:ascii="仿宋" w:eastAsia="仿宋" w:hAnsi="仿宋" w:cs="仿宋_GB2312"/>
          <w:bCs/>
          <w:sz w:val="32"/>
          <w:szCs w:val="32"/>
        </w:rPr>
      </w:pPr>
      <w:r>
        <w:rPr>
          <w:rFonts w:ascii="仿宋" w:eastAsia="仿宋" w:hAnsi="仿宋" w:cs="仿宋_GB2312" w:hint="eastAsia"/>
          <w:bCs/>
          <w:sz w:val="32"/>
          <w:szCs w:val="32"/>
        </w:rPr>
        <w:lastRenderedPageBreak/>
        <w:t>无其他说明情况。</w:t>
      </w:r>
    </w:p>
    <w:p w:rsidR="00C82AEF" w:rsidRDefault="00C82AEF">
      <w:pPr>
        <w:adjustRightInd w:val="0"/>
        <w:snapToGrid w:val="0"/>
        <w:spacing w:line="600" w:lineRule="exact"/>
        <w:ind w:firstLineChars="200" w:firstLine="640"/>
        <w:rPr>
          <w:rFonts w:ascii="仿宋" w:eastAsia="仿宋" w:hAnsi="仿宋" w:cs="仿宋_GB2312"/>
          <w:bCs/>
          <w:sz w:val="32"/>
          <w:szCs w:val="32"/>
        </w:rPr>
      </w:pPr>
    </w:p>
    <w:p w:rsidR="00C82AEF" w:rsidRDefault="00C74418">
      <w:pPr>
        <w:adjustRightInd w:val="0"/>
        <w:snapToGrid w:val="0"/>
        <w:spacing w:line="600" w:lineRule="exact"/>
        <w:ind w:firstLineChars="200" w:firstLine="643"/>
        <w:rPr>
          <w:rFonts w:ascii="仿宋" w:eastAsia="仿宋" w:hAnsi="仿宋"/>
          <w:b/>
          <w:sz w:val="32"/>
          <w:szCs w:val="32"/>
        </w:rPr>
      </w:pPr>
      <w:r>
        <w:rPr>
          <w:rFonts w:ascii="仿宋" w:eastAsia="仿宋" w:hAnsi="仿宋" w:hint="eastAsia"/>
          <w:b/>
          <w:sz w:val="32"/>
          <w:szCs w:val="32"/>
        </w:rPr>
        <w:t>第四部分</w:t>
      </w:r>
      <w:r>
        <w:rPr>
          <w:rFonts w:ascii="仿宋" w:eastAsia="仿宋" w:hAnsi="仿宋"/>
          <w:b/>
          <w:sz w:val="32"/>
          <w:szCs w:val="32"/>
        </w:rPr>
        <w:t xml:space="preserve">  </w:t>
      </w:r>
      <w:r>
        <w:rPr>
          <w:rFonts w:ascii="仿宋" w:eastAsia="仿宋" w:hAnsi="仿宋" w:hint="eastAsia"/>
          <w:b/>
          <w:sz w:val="32"/>
          <w:szCs w:val="32"/>
        </w:rPr>
        <w:t>名词解释</w:t>
      </w:r>
    </w:p>
    <w:p w:rsidR="00C82AEF" w:rsidRDefault="00C82AEF">
      <w:pPr>
        <w:adjustRightInd w:val="0"/>
        <w:snapToGrid w:val="0"/>
        <w:spacing w:line="600" w:lineRule="exact"/>
        <w:ind w:firstLineChars="200" w:firstLine="643"/>
        <w:rPr>
          <w:rFonts w:ascii="仿宋" w:eastAsia="仿宋" w:hAnsi="仿宋"/>
          <w:b/>
          <w:sz w:val="32"/>
          <w:szCs w:val="32"/>
        </w:rPr>
      </w:pPr>
    </w:p>
    <w:p w:rsidR="00C82AEF" w:rsidRDefault="00C74418">
      <w:pPr>
        <w:spacing w:line="600" w:lineRule="exact"/>
        <w:ind w:firstLineChars="200" w:firstLine="643"/>
        <w:rPr>
          <w:rFonts w:ascii="仿宋" w:eastAsia="仿宋" w:hAnsi="仿宋"/>
          <w:sz w:val="32"/>
          <w:szCs w:val="32"/>
        </w:rPr>
      </w:pPr>
      <w:r>
        <w:rPr>
          <w:rFonts w:ascii="仿宋" w:eastAsia="仿宋" w:hAnsi="仿宋" w:hint="eastAsia"/>
          <w:b/>
          <w:sz w:val="32"/>
          <w:szCs w:val="32"/>
        </w:rPr>
        <w:t>（一）财政拨款收入</w:t>
      </w:r>
      <w:r>
        <w:rPr>
          <w:rFonts w:ascii="仿宋" w:eastAsia="仿宋" w:hAnsi="仿宋" w:hint="eastAsia"/>
          <w:sz w:val="32"/>
          <w:szCs w:val="32"/>
        </w:rPr>
        <w:t>：本年度从本级财政部门取得的财政拨款，包括一般公共预算财政拨款和政府性基金预算财政拨款。</w:t>
      </w:r>
    </w:p>
    <w:p w:rsidR="00C82AEF" w:rsidRDefault="00C74418">
      <w:pPr>
        <w:spacing w:line="600" w:lineRule="exact"/>
        <w:ind w:firstLineChars="200" w:firstLine="643"/>
        <w:rPr>
          <w:rFonts w:ascii="仿宋" w:eastAsia="仿宋" w:hAnsi="仿宋"/>
          <w:sz w:val="32"/>
          <w:szCs w:val="32"/>
        </w:rPr>
      </w:pPr>
      <w:r>
        <w:rPr>
          <w:rFonts w:ascii="仿宋" w:eastAsia="仿宋" w:hAnsi="仿宋" w:hint="eastAsia"/>
          <w:b/>
          <w:sz w:val="32"/>
          <w:szCs w:val="32"/>
        </w:rPr>
        <w:t>（二）事业收入</w:t>
      </w:r>
      <w:r>
        <w:rPr>
          <w:rFonts w:ascii="仿宋" w:eastAsia="仿宋" w:hAnsi="仿宋" w:hint="eastAsia"/>
          <w:sz w:val="32"/>
          <w:szCs w:val="32"/>
        </w:rPr>
        <w:t>：指事业单位开展专业业务活动及辅助活动所取得的收入。</w:t>
      </w:r>
    </w:p>
    <w:p w:rsidR="00C82AEF" w:rsidRDefault="00C74418">
      <w:pPr>
        <w:spacing w:line="600" w:lineRule="exact"/>
        <w:ind w:firstLineChars="200" w:firstLine="643"/>
        <w:rPr>
          <w:rFonts w:ascii="仿宋" w:eastAsia="仿宋" w:hAnsi="仿宋"/>
          <w:sz w:val="32"/>
          <w:szCs w:val="32"/>
        </w:rPr>
      </w:pPr>
      <w:r>
        <w:rPr>
          <w:rFonts w:ascii="仿宋" w:eastAsia="仿宋" w:hAnsi="仿宋" w:hint="eastAsia"/>
          <w:b/>
          <w:sz w:val="32"/>
          <w:szCs w:val="32"/>
        </w:rPr>
        <w:t>（三）其他收入</w:t>
      </w:r>
      <w:r>
        <w:rPr>
          <w:rFonts w:ascii="仿宋" w:eastAsia="仿宋" w:hAnsi="仿宋" w:hint="eastAsia"/>
          <w:sz w:val="32"/>
          <w:szCs w:val="32"/>
        </w:rPr>
        <w:t>：指除上述“财政拨款收入”、“事业收入”、“经营收入”等以外的收入。</w:t>
      </w:r>
    </w:p>
    <w:p w:rsidR="00C82AEF" w:rsidRDefault="00C74418">
      <w:pPr>
        <w:spacing w:line="600" w:lineRule="exact"/>
        <w:ind w:firstLineChars="200" w:firstLine="643"/>
        <w:rPr>
          <w:rFonts w:ascii="仿宋" w:eastAsia="仿宋" w:hAnsi="仿宋"/>
          <w:sz w:val="32"/>
          <w:szCs w:val="32"/>
        </w:rPr>
      </w:pPr>
      <w:r>
        <w:rPr>
          <w:rFonts w:ascii="仿宋" w:eastAsia="仿宋" w:hAnsi="仿宋" w:hint="eastAsia"/>
          <w:b/>
          <w:sz w:val="32"/>
          <w:szCs w:val="32"/>
        </w:rPr>
        <w:t>（四）用事业基金弥补收支差额</w:t>
      </w:r>
      <w:r>
        <w:rPr>
          <w:rFonts w:ascii="仿宋" w:eastAsia="仿宋" w:hAnsi="仿宋" w:hint="eastAsia"/>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rsidR="00C82AEF" w:rsidRDefault="00C74418">
      <w:pPr>
        <w:spacing w:line="600" w:lineRule="exact"/>
        <w:ind w:firstLineChars="200" w:firstLine="643"/>
        <w:rPr>
          <w:rFonts w:ascii="仿宋" w:eastAsia="仿宋" w:hAnsi="仿宋"/>
          <w:sz w:val="32"/>
          <w:szCs w:val="32"/>
        </w:rPr>
      </w:pPr>
      <w:r>
        <w:rPr>
          <w:rFonts w:ascii="仿宋" w:eastAsia="仿宋" w:hAnsi="仿宋" w:hint="eastAsia"/>
          <w:b/>
          <w:sz w:val="32"/>
          <w:szCs w:val="32"/>
        </w:rPr>
        <w:t>（五）年初结转和结余</w:t>
      </w:r>
      <w:r>
        <w:rPr>
          <w:rFonts w:ascii="仿宋" w:eastAsia="仿宋" w:hAnsi="仿宋" w:hint="eastAsia"/>
          <w:sz w:val="32"/>
          <w:szCs w:val="32"/>
        </w:rPr>
        <w:t>：指以前年度尚未完成、结转到本年仍按原规定用途继续使用的资金，或项目已完成等产生的结余资金。</w:t>
      </w:r>
    </w:p>
    <w:p w:rsidR="00C82AEF" w:rsidRDefault="00C74418">
      <w:pPr>
        <w:spacing w:line="600" w:lineRule="exact"/>
        <w:ind w:firstLineChars="200" w:firstLine="643"/>
        <w:rPr>
          <w:rFonts w:ascii="仿宋" w:eastAsia="仿宋" w:hAnsi="仿宋"/>
          <w:sz w:val="32"/>
          <w:szCs w:val="32"/>
        </w:rPr>
      </w:pPr>
      <w:r>
        <w:rPr>
          <w:rFonts w:ascii="仿宋" w:eastAsia="仿宋" w:hAnsi="仿宋" w:hint="eastAsia"/>
          <w:b/>
          <w:sz w:val="32"/>
          <w:szCs w:val="32"/>
        </w:rPr>
        <w:t>（六）结余分配</w:t>
      </w:r>
      <w:r>
        <w:rPr>
          <w:rFonts w:ascii="仿宋" w:eastAsia="仿宋" w:hAnsi="仿宋" w:hint="eastAsia"/>
          <w:sz w:val="32"/>
          <w:szCs w:val="32"/>
        </w:rPr>
        <w:t>：指事业单位按照事业单位会计制度的规定从非财政补助结余中分配的事业基金和职工福利基金等。</w:t>
      </w:r>
    </w:p>
    <w:p w:rsidR="00C82AEF" w:rsidRDefault="00C74418">
      <w:pPr>
        <w:spacing w:line="600" w:lineRule="exact"/>
        <w:ind w:firstLineChars="200" w:firstLine="643"/>
        <w:rPr>
          <w:rFonts w:ascii="仿宋" w:eastAsia="仿宋" w:hAnsi="仿宋"/>
          <w:sz w:val="32"/>
          <w:szCs w:val="32"/>
        </w:rPr>
      </w:pPr>
      <w:r>
        <w:rPr>
          <w:rFonts w:ascii="仿宋" w:eastAsia="仿宋" w:hAnsi="仿宋" w:hint="eastAsia"/>
          <w:b/>
          <w:sz w:val="32"/>
          <w:szCs w:val="32"/>
        </w:rPr>
        <w:t>（七）年末结转和结余</w:t>
      </w:r>
      <w:r>
        <w:rPr>
          <w:rFonts w:ascii="仿宋" w:eastAsia="仿宋" w:hAnsi="仿宋" w:hint="eastAsia"/>
          <w:sz w:val="32"/>
          <w:szCs w:val="32"/>
        </w:rPr>
        <w:t>：指单位按有</w:t>
      </w:r>
      <w:r>
        <w:rPr>
          <w:rFonts w:ascii="仿宋" w:eastAsia="仿宋" w:hAnsi="仿宋" w:hint="eastAsia"/>
          <w:sz w:val="32"/>
          <w:szCs w:val="32"/>
        </w:rPr>
        <w:t>关规定结转到下年或以</w:t>
      </w:r>
      <w:r>
        <w:rPr>
          <w:rFonts w:ascii="仿宋" w:eastAsia="仿宋" w:hAnsi="仿宋" w:hint="eastAsia"/>
          <w:sz w:val="32"/>
          <w:szCs w:val="32"/>
        </w:rPr>
        <w:lastRenderedPageBreak/>
        <w:t>后年度继续使用的资金，或项目已完成等产生的结余资金。</w:t>
      </w:r>
    </w:p>
    <w:p w:rsidR="00C82AEF" w:rsidRDefault="00C74418">
      <w:pPr>
        <w:spacing w:line="600" w:lineRule="exact"/>
        <w:ind w:firstLineChars="200" w:firstLine="643"/>
        <w:rPr>
          <w:rFonts w:ascii="仿宋" w:eastAsia="仿宋" w:hAnsi="仿宋"/>
          <w:sz w:val="32"/>
          <w:szCs w:val="32"/>
        </w:rPr>
      </w:pPr>
      <w:r>
        <w:rPr>
          <w:rFonts w:ascii="仿宋" w:eastAsia="仿宋" w:hAnsi="仿宋" w:hint="eastAsia"/>
          <w:b/>
          <w:sz w:val="32"/>
          <w:szCs w:val="32"/>
        </w:rPr>
        <w:t>（八）基本支出</w:t>
      </w:r>
      <w:r>
        <w:rPr>
          <w:rFonts w:ascii="仿宋" w:eastAsia="仿宋" w:hAnsi="仿宋" w:hint="eastAsia"/>
          <w:sz w:val="32"/>
          <w:szCs w:val="32"/>
        </w:rPr>
        <w:t>：填列单位为保障机构正常运转、完成日常工作任务而发生的各项支出。</w:t>
      </w:r>
    </w:p>
    <w:p w:rsidR="00C82AEF" w:rsidRDefault="00C74418">
      <w:pPr>
        <w:spacing w:line="600" w:lineRule="exact"/>
        <w:ind w:firstLineChars="200" w:firstLine="643"/>
        <w:rPr>
          <w:rFonts w:ascii="仿宋" w:eastAsia="仿宋" w:hAnsi="仿宋"/>
          <w:sz w:val="32"/>
          <w:szCs w:val="32"/>
        </w:rPr>
      </w:pPr>
      <w:r>
        <w:rPr>
          <w:rFonts w:ascii="仿宋" w:eastAsia="仿宋" w:hAnsi="仿宋" w:hint="eastAsia"/>
          <w:b/>
          <w:sz w:val="32"/>
          <w:szCs w:val="32"/>
        </w:rPr>
        <w:t>（九）项目支出</w:t>
      </w:r>
      <w:r>
        <w:rPr>
          <w:rFonts w:ascii="仿宋" w:eastAsia="仿宋" w:hAnsi="仿宋" w:hint="eastAsia"/>
          <w:sz w:val="32"/>
          <w:szCs w:val="32"/>
        </w:rPr>
        <w:t>：填列单位为完成特定的行政工作任务或事业发展目标，在基本支出之外发生的各项支出。</w:t>
      </w:r>
    </w:p>
    <w:p w:rsidR="00C82AEF" w:rsidRDefault="00C74418">
      <w:pPr>
        <w:spacing w:line="600" w:lineRule="exact"/>
        <w:ind w:firstLineChars="200" w:firstLine="643"/>
        <w:rPr>
          <w:rFonts w:ascii="仿宋" w:eastAsia="仿宋" w:hAnsi="仿宋"/>
          <w:sz w:val="32"/>
          <w:szCs w:val="32"/>
        </w:rPr>
      </w:pPr>
      <w:r>
        <w:rPr>
          <w:rFonts w:ascii="仿宋" w:eastAsia="仿宋" w:hAnsi="仿宋" w:hint="eastAsia"/>
          <w:b/>
          <w:sz w:val="32"/>
          <w:szCs w:val="32"/>
        </w:rPr>
        <w:t>（十）基本建设支出</w:t>
      </w:r>
      <w:r>
        <w:rPr>
          <w:rFonts w:ascii="仿宋" w:eastAsia="仿宋" w:hAnsi="仿宋" w:hint="eastAsia"/>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rsidR="00C82AEF" w:rsidRDefault="00C74418">
      <w:pPr>
        <w:spacing w:line="600" w:lineRule="exact"/>
        <w:ind w:firstLineChars="200" w:firstLine="643"/>
        <w:rPr>
          <w:rFonts w:ascii="仿宋" w:eastAsia="仿宋" w:hAnsi="仿宋"/>
          <w:sz w:val="32"/>
          <w:szCs w:val="32"/>
        </w:rPr>
      </w:pPr>
      <w:r>
        <w:rPr>
          <w:rFonts w:ascii="仿宋" w:eastAsia="仿宋" w:hAnsi="仿宋" w:hint="eastAsia"/>
          <w:b/>
          <w:sz w:val="32"/>
          <w:szCs w:val="32"/>
        </w:rPr>
        <w:t>（十一）其他资本性支出</w:t>
      </w:r>
      <w:r>
        <w:rPr>
          <w:rFonts w:ascii="仿宋" w:eastAsia="仿宋" w:hAnsi="仿宋" w:hint="eastAsia"/>
          <w:sz w:val="32"/>
          <w:szCs w:val="32"/>
        </w:rPr>
        <w:t>：填列由各级</w:t>
      </w:r>
      <w:r>
        <w:rPr>
          <w:rFonts w:ascii="仿宋" w:eastAsia="仿宋" w:hAnsi="仿宋" w:hint="eastAsia"/>
          <w:sz w:val="32"/>
          <w:szCs w:val="32"/>
        </w:rPr>
        <w:t>非发展与改革部门集中安排的用于购置固定资产、战略性和应急性储备、土地和无形资产，以及购建基础设施、大型修缮和财政支持企业更新改造所发生的支出。</w:t>
      </w:r>
    </w:p>
    <w:p w:rsidR="00C82AEF" w:rsidRDefault="00C74418">
      <w:pPr>
        <w:spacing w:line="600" w:lineRule="exact"/>
        <w:ind w:firstLineChars="200" w:firstLine="643"/>
        <w:rPr>
          <w:rFonts w:ascii="仿宋" w:eastAsia="仿宋" w:hAnsi="仿宋"/>
          <w:sz w:val="32"/>
          <w:szCs w:val="32"/>
        </w:rPr>
      </w:pPr>
      <w:r>
        <w:rPr>
          <w:rFonts w:ascii="仿宋" w:eastAsia="仿宋" w:hAnsi="仿宋" w:hint="eastAsia"/>
          <w:b/>
          <w:sz w:val="32"/>
          <w:szCs w:val="32"/>
        </w:rPr>
        <w:t>（十二）“三公”经费</w:t>
      </w:r>
      <w:r>
        <w:rPr>
          <w:rFonts w:ascii="仿宋" w:eastAsia="仿宋" w:hAnsi="仿宋" w:hint="eastAsia"/>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w:t>
      </w:r>
      <w:r>
        <w:rPr>
          <w:rFonts w:ascii="仿宋" w:eastAsia="仿宋" w:hAnsi="仿宋" w:hint="eastAsia"/>
          <w:sz w:val="32"/>
          <w:szCs w:val="32"/>
        </w:rPr>
        <w:t>公务接待（含外宾接待）支出。</w:t>
      </w:r>
    </w:p>
    <w:p w:rsidR="00C82AEF" w:rsidRDefault="00C74418">
      <w:pPr>
        <w:spacing w:line="600" w:lineRule="exact"/>
        <w:ind w:firstLineChars="200" w:firstLine="643"/>
        <w:rPr>
          <w:rFonts w:ascii="仿宋" w:eastAsia="仿宋" w:hAnsi="仿宋"/>
          <w:sz w:val="32"/>
          <w:szCs w:val="32"/>
        </w:rPr>
      </w:pPr>
      <w:r>
        <w:rPr>
          <w:rFonts w:ascii="仿宋" w:eastAsia="仿宋" w:hAnsi="仿宋" w:hint="eastAsia"/>
          <w:b/>
          <w:sz w:val="32"/>
          <w:szCs w:val="32"/>
        </w:rPr>
        <w:lastRenderedPageBreak/>
        <w:t>（十三）其他交通费用</w:t>
      </w:r>
      <w:r>
        <w:rPr>
          <w:rFonts w:ascii="仿宋" w:eastAsia="仿宋" w:hAnsi="仿宋" w:hint="eastAsia"/>
          <w:sz w:val="32"/>
          <w:szCs w:val="32"/>
        </w:rPr>
        <w:t>：填列单位除公务用车运行维护费以外的其他交通费用。如飞机、船舶等的燃料费、维修费、过桥过路费、保险费、出租车费用、公务交通补贴等。</w:t>
      </w:r>
    </w:p>
    <w:p w:rsidR="00C82AEF" w:rsidRDefault="00C74418">
      <w:pPr>
        <w:spacing w:line="600" w:lineRule="exact"/>
        <w:ind w:firstLineChars="200" w:firstLine="643"/>
        <w:rPr>
          <w:rFonts w:ascii="仿宋" w:eastAsia="仿宋" w:hAnsi="仿宋"/>
          <w:sz w:val="32"/>
          <w:szCs w:val="32"/>
        </w:rPr>
      </w:pPr>
      <w:r>
        <w:rPr>
          <w:rFonts w:ascii="仿宋" w:eastAsia="仿宋" w:hAnsi="仿宋" w:hint="eastAsia"/>
          <w:b/>
          <w:sz w:val="32"/>
          <w:szCs w:val="32"/>
        </w:rPr>
        <w:t>（十四）公务用车购置</w:t>
      </w:r>
      <w:r>
        <w:rPr>
          <w:rFonts w:ascii="仿宋" w:eastAsia="仿宋" w:hAnsi="仿宋" w:hint="eastAsia"/>
          <w:sz w:val="32"/>
          <w:szCs w:val="32"/>
        </w:rPr>
        <w:t>：填列单位公务用车车辆购置费支出（含车辆购置税）。</w:t>
      </w:r>
    </w:p>
    <w:p w:rsidR="00C82AEF" w:rsidRDefault="00C74418">
      <w:pPr>
        <w:spacing w:line="600" w:lineRule="exact"/>
        <w:ind w:firstLineChars="200" w:firstLine="643"/>
        <w:rPr>
          <w:rFonts w:ascii="仿宋" w:eastAsia="仿宋" w:hAnsi="仿宋"/>
          <w:sz w:val="32"/>
          <w:szCs w:val="32"/>
        </w:rPr>
      </w:pPr>
      <w:r>
        <w:rPr>
          <w:rFonts w:ascii="仿宋" w:eastAsia="仿宋" w:hAnsi="仿宋" w:hint="eastAsia"/>
          <w:b/>
          <w:sz w:val="32"/>
          <w:szCs w:val="32"/>
        </w:rPr>
        <w:t>（十五）其他交通工具购置</w:t>
      </w:r>
      <w:r>
        <w:rPr>
          <w:rFonts w:ascii="仿宋" w:eastAsia="仿宋" w:hAnsi="仿宋" w:hint="eastAsia"/>
          <w:sz w:val="32"/>
          <w:szCs w:val="32"/>
        </w:rPr>
        <w:t>：填列单位除公务用车外的其他各类交通工具（如船舶、飞机）购置支出（含车辆购置税）。</w:t>
      </w:r>
    </w:p>
    <w:p w:rsidR="00C82AEF" w:rsidRDefault="00C74418">
      <w:pPr>
        <w:spacing w:line="600" w:lineRule="exact"/>
        <w:ind w:firstLineChars="200" w:firstLine="643"/>
        <w:rPr>
          <w:rFonts w:ascii="仿宋" w:eastAsia="仿宋" w:hAnsi="仿宋"/>
          <w:sz w:val="32"/>
          <w:szCs w:val="32"/>
        </w:rPr>
      </w:pPr>
      <w:r>
        <w:rPr>
          <w:rFonts w:ascii="仿宋" w:eastAsia="仿宋" w:hAnsi="仿宋" w:hint="eastAsia"/>
          <w:b/>
          <w:sz w:val="32"/>
          <w:szCs w:val="32"/>
        </w:rPr>
        <w:t>（十六）机关运行经费</w:t>
      </w:r>
      <w:r>
        <w:rPr>
          <w:rFonts w:ascii="仿宋" w:eastAsia="仿宋" w:hAnsi="仿宋" w:hint="eastAsia"/>
          <w:sz w:val="32"/>
          <w:szCs w:val="32"/>
        </w:rPr>
        <w:t>：指为保障行政单位（包括参照公务法管理的事业单位）运行用于购买货物和服务的各项资金，包括办公及印刷费、邮电费、差旅费、会议费、福利</w:t>
      </w:r>
      <w:r>
        <w:rPr>
          <w:rFonts w:ascii="仿宋" w:eastAsia="仿宋" w:hAnsi="仿宋" w:hint="eastAsia"/>
          <w:sz w:val="32"/>
          <w:szCs w:val="32"/>
        </w:rPr>
        <w:t>费、日常维修费、专用材料以及一般设备购置费、办公用房水电费、办公用房取暖费、办公用房物业管理费、公务用车运行维护费以及其他费用。</w:t>
      </w:r>
    </w:p>
    <w:p w:rsidR="00C82AEF" w:rsidRDefault="00C82AEF">
      <w:pPr>
        <w:spacing w:line="600" w:lineRule="exact"/>
        <w:rPr>
          <w:rFonts w:ascii="仿宋" w:eastAsia="仿宋" w:hAnsi="仿宋"/>
          <w:sz w:val="32"/>
          <w:szCs w:val="32"/>
        </w:rPr>
      </w:pPr>
    </w:p>
    <w:p w:rsidR="00C82AEF" w:rsidRDefault="00C74418">
      <w:pPr>
        <w:widowControl/>
        <w:spacing w:line="600" w:lineRule="exact"/>
        <w:jc w:val="left"/>
        <w:rPr>
          <w:rFonts w:ascii="仿宋" w:eastAsia="仿宋" w:hAnsi="仿宋"/>
          <w:sz w:val="32"/>
          <w:szCs w:val="32"/>
        </w:rPr>
      </w:pPr>
      <w:r>
        <w:rPr>
          <w:rFonts w:ascii="仿宋" w:eastAsia="仿宋" w:hAnsi="仿宋"/>
          <w:sz w:val="32"/>
          <w:szCs w:val="32"/>
        </w:rPr>
        <w:br w:type="page"/>
      </w:r>
    </w:p>
    <w:p w:rsidR="00C82AEF" w:rsidRDefault="00C82AEF">
      <w:pPr>
        <w:spacing w:line="600" w:lineRule="exact"/>
        <w:rPr>
          <w:rFonts w:ascii="仿宋" w:eastAsia="仿宋" w:hAnsi="仿宋"/>
          <w:sz w:val="32"/>
          <w:szCs w:val="32"/>
        </w:rPr>
      </w:pPr>
    </w:p>
    <w:sectPr w:rsidR="00C82AEF" w:rsidSect="00C82AEF">
      <w:pgSz w:w="11906" w:h="16838"/>
      <w:pgMar w:top="1758" w:right="1474" w:bottom="158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418" w:rsidRDefault="00C74418" w:rsidP="00D35D01">
      <w:r>
        <w:separator/>
      </w:r>
    </w:p>
  </w:endnote>
  <w:endnote w:type="continuationSeparator" w:id="0">
    <w:p w:rsidR="00C74418" w:rsidRDefault="00C74418" w:rsidP="00D35D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418" w:rsidRDefault="00C74418" w:rsidP="00D35D01">
      <w:r>
        <w:separator/>
      </w:r>
    </w:p>
  </w:footnote>
  <w:footnote w:type="continuationSeparator" w:id="0">
    <w:p w:rsidR="00C74418" w:rsidRDefault="00C74418" w:rsidP="00D35D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A64C6C"/>
    <w:multiLevelType w:val="multilevel"/>
    <w:tmpl w:val="5EA64C6C"/>
    <w:lvl w:ilvl="0">
      <w:start w:val="1"/>
      <w:numFmt w:val="japaneseCounting"/>
      <w:lvlText w:val="%1、"/>
      <w:lvlJc w:val="left"/>
      <w:pPr>
        <w:ind w:left="1287"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787F2F"/>
    <w:rsid w:val="005B2DC9"/>
    <w:rsid w:val="005C32A2"/>
    <w:rsid w:val="0060491E"/>
    <w:rsid w:val="006A2B77"/>
    <w:rsid w:val="006B5F56"/>
    <w:rsid w:val="006C0AC5"/>
    <w:rsid w:val="006E52A3"/>
    <w:rsid w:val="00737465"/>
    <w:rsid w:val="0075241B"/>
    <w:rsid w:val="00787F2F"/>
    <w:rsid w:val="00871D7B"/>
    <w:rsid w:val="008B2274"/>
    <w:rsid w:val="0091365F"/>
    <w:rsid w:val="009E69BE"/>
    <w:rsid w:val="00A066AF"/>
    <w:rsid w:val="00A846A8"/>
    <w:rsid w:val="00AB19D9"/>
    <w:rsid w:val="00AF4BBD"/>
    <w:rsid w:val="00B352FD"/>
    <w:rsid w:val="00B62A62"/>
    <w:rsid w:val="00BB0EA1"/>
    <w:rsid w:val="00BD0A73"/>
    <w:rsid w:val="00C47F97"/>
    <w:rsid w:val="00C74418"/>
    <w:rsid w:val="00C82AEF"/>
    <w:rsid w:val="00D03A2D"/>
    <w:rsid w:val="00D22A55"/>
    <w:rsid w:val="00D35D01"/>
    <w:rsid w:val="00DD69A2"/>
    <w:rsid w:val="00F2083B"/>
    <w:rsid w:val="00F23E71"/>
    <w:rsid w:val="00F44E78"/>
    <w:rsid w:val="06B10B5A"/>
    <w:rsid w:val="08C33C0B"/>
    <w:rsid w:val="0B9F0200"/>
    <w:rsid w:val="0C346643"/>
    <w:rsid w:val="12B90E26"/>
    <w:rsid w:val="12C03871"/>
    <w:rsid w:val="184B1FFB"/>
    <w:rsid w:val="23073D9C"/>
    <w:rsid w:val="2A8A15DB"/>
    <w:rsid w:val="34A11AB7"/>
    <w:rsid w:val="37A337B6"/>
    <w:rsid w:val="487A7839"/>
    <w:rsid w:val="48C7622F"/>
    <w:rsid w:val="4C40191E"/>
    <w:rsid w:val="51BF5426"/>
    <w:rsid w:val="55093CE5"/>
    <w:rsid w:val="5B5A7F02"/>
    <w:rsid w:val="5D521371"/>
    <w:rsid w:val="6652244F"/>
    <w:rsid w:val="72353642"/>
    <w:rsid w:val="75735C56"/>
    <w:rsid w:val="76DD0DAE"/>
    <w:rsid w:val="7E9747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AEF"/>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C82AEF"/>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C82AEF"/>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C82AEF"/>
    <w:rPr>
      <w:sz w:val="24"/>
    </w:rPr>
  </w:style>
  <w:style w:type="character" w:customStyle="1" w:styleId="Char0">
    <w:name w:val="页眉 Char"/>
    <w:basedOn w:val="a0"/>
    <w:link w:val="a4"/>
    <w:uiPriority w:val="99"/>
    <w:semiHidden/>
    <w:qFormat/>
    <w:rsid w:val="00C82AEF"/>
    <w:rPr>
      <w:sz w:val="18"/>
      <w:szCs w:val="18"/>
    </w:rPr>
  </w:style>
  <w:style w:type="character" w:customStyle="1" w:styleId="Char">
    <w:name w:val="页脚 Char"/>
    <w:basedOn w:val="a0"/>
    <w:link w:val="a3"/>
    <w:uiPriority w:val="99"/>
    <w:semiHidden/>
    <w:qFormat/>
    <w:rsid w:val="00C82AEF"/>
    <w:rPr>
      <w:sz w:val="18"/>
      <w:szCs w:val="18"/>
    </w:rPr>
  </w:style>
  <w:style w:type="paragraph" w:customStyle="1" w:styleId="1">
    <w:name w:val="列出段落1"/>
    <w:basedOn w:val="a"/>
    <w:uiPriority w:val="34"/>
    <w:qFormat/>
    <w:rsid w:val="00C82AEF"/>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6463C7-B124-48C4-80A4-B5A6A05AA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735</Words>
  <Characters>4191</Characters>
  <Application>Microsoft Office Word</Application>
  <DocSecurity>0</DocSecurity>
  <Lines>34</Lines>
  <Paragraphs>9</Paragraphs>
  <ScaleCrop>false</ScaleCrop>
  <Company>Lenovo</Company>
  <LinksUpToDate>false</LinksUpToDate>
  <CharactersWithSpaces>4917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22</cp:revision>
  <dcterms:created xsi:type="dcterms:W3CDTF">2017-08-30T13:32:00Z</dcterms:created>
  <dcterms:modified xsi:type="dcterms:W3CDTF">2017-09-07T03:36:00Z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2052-10.1.0.6156</vt:lpwstr>
  </property>
</Properties>
</file>